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F45" w:rsidRDefault="00E15F45" w:rsidP="00E15F45">
      <w:pPr>
        <w:suppressLineNumbers/>
        <w:rPr>
          <w:sz w:val="26"/>
          <w:szCs w:val="26"/>
        </w:rPr>
      </w:pPr>
      <w:bookmarkStart w:id="0" w:name="_GoBack"/>
      <w:bookmarkEnd w:id="0"/>
    </w:p>
    <w:p w:rsidR="0097215F" w:rsidRDefault="0097215F" w:rsidP="00E15F45">
      <w:pPr>
        <w:suppressLineNumbers/>
        <w:rPr>
          <w:sz w:val="26"/>
          <w:szCs w:val="26"/>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15F45" w:rsidTr="00F050F0">
        <w:trPr>
          <w:jc w:val="center"/>
        </w:trPr>
        <w:tc>
          <w:tcPr>
            <w:tcW w:w="743" w:type="dxa"/>
            <w:hideMark/>
          </w:tcPr>
          <w:p w:rsidR="00E15F45" w:rsidRDefault="00E15F45" w:rsidP="00F050F0">
            <w:pPr>
              <w:jc w:val="both"/>
              <w:rPr>
                <w:rFonts w:ascii="Arial (W1)" w:hAnsi="Arial (W1)"/>
                <w:b/>
                <w:bCs/>
                <w:sz w:val="28"/>
                <w:szCs w:val="28"/>
              </w:rPr>
            </w:pPr>
            <w:r>
              <w:rPr>
                <w:rFonts w:hint="cs"/>
                <w:b/>
                <w:bCs/>
                <w:sz w:val="28"/>
                <w:rtl/>
              </w:rPr>
              <w:t xml:space="preserve">בפני </w:t>
            </w:r>
          </w:p>
        </w:tc>
        <w:tc>
          <w:tcPr>
            <w:tcW w:w="8077" w:type="dxa"/>
            <w:gridSpan w:val="2"/>
            <w:hideMark/>
          </w:tcPr>
          <w:p w:rsidR="00E15F45" w:rsidRDefault="00E15F45" w:rsidP="00F050F0">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חני שירה</w:t>
                </w:r>
              </w:sdtContent>
            </w:sdt>
          </w:p>
          <w:p w:rsidR="00E15F45" w:rsidRPr="006816EC" w:rsidRDefault="00E15F45" w:rsidP="00F050F0"/>
        </w:tc>
      </w:tr>
      <w:tr w:rsidR="00E15F45" w:rsidTr="00F050F0">
        <w:trPr>
          <w:jc w:val="center"/>
        </w:trPr>
        <w:tc>
          <w:tcPr>
            <w:tcW w:w="3249" w:type="dxa"/>
            <w:gridSpan w:val="2"/>
          </w:tcPr>
          <w:p w:rsidR="00E15F45" w:rsidRPr="00513F9F" w:rsidRDefault="00E15F45" w:rsidP="00F050F0">
            <w:pPr>
              <w:bidi w:val="0"/>
              <w:rPr>
                <w:rFonts w:ascii="Arial (W1)" w:hAnsi="Arial (W1)"/>
                <w:b/>
                <w:bCs/>
                <w:noProof w:val="0"/>
                <w:rtl/>
              </w:rPr>
            </w:pPr>
          </w:p>
          <w:sdt>
            <w:sdtPr>
              <w:rPr>
                <w:rFonts w:hint="cs"/>
                <w:rtl/>
              </w:rPr>
              <w:alias w:val="1180"/>
              <w:tag w:val="1180"/>
              <w:id w:val="-803768281"/>
              <w:text w:multiLine="1"/>
            </w:sdtPr>
            <w:sdtEndPr/>
            <w:sdtContent>
              <w:p w:rsidR="00E15F45" w:rsidRPr="00513F9F" w:rsidRDefault="00E15F45" w:rsidP="00F050F0">
                <w:pPr>
                  <w:rPr>
                    <w:rFonts w:ascii="Arial (W1)" w:hAnsi="Arial (W1)"/>
                    <w:b/>
                    <w:bCs/>
                    <w:noProof w:val="0"/>
                  </w:rPr>
                </w:pPr>
                <w:r w:rsidRPr="00513F9F">
                  <w:rPr>
                    <w:rFonts w:hint="cs"/>
                    <w:rtl/>
                  </w:rPr>
                  <w:t xml:space="preserve"> </w:t>
                </w:r>
                <w:r w:rsidRPr="00513F9F">
                  <w:rPr>
                    <w:rFonts w:hint="cs"/>
                    <w:b/>
                    <w:bCs/>
                    <w:noProof w:val="0"/>
                    <w:rtl/>
                  </w:rPr>
                  <w:t>התובעת/ הנתבעת</w:t>
                </w:r>
              </w:p>
            </w:sdtContent>
          </w:sdt>
        </w:tc>
        <w:tc>
          <w:tcPr>
            <w:tcW w:w="5571" w:type="dxa"/>
          </w:tcPr>
          <w:p w:rsidR="00E15F45" w:rsidRPr="00513F9F" w:rsidRDefault="00E15F45" w:rsidP="00F050F0">
            <w:pPr>
              <w:rPr>
                <w:rFonts w:ascii="Arial (W1)" w:hAnsi="Arial (W1)"/>
                <w:b/>
                <w:bCs/>
                <w:noProof w:val="0"/>
                <w:rtl/>
              </w:rPr>
            </w:pPr>
          </w:p>
          <w:p w:rsidR="00E15F45" w:rsidRPr="00513F9F" w:rsidRDefault="00E15F45" w:rsidP="00F050F0">
            <w:pPr>
              <w:rPr>
                <w:rFonts w:ascii="Arial (W1)" w:hAnsi="Arial (W1)"/>
                <w:b/>
                <w:bCs/>
                <w:noProof w:val="0"/>
                <w:rtl/>
              </w:rPr>
            </w:pPr>
            <w:r w:rsidRPr="00513F9F">
              <w:rPr>
                <w:rFonts w:hint="cs"/>
                <w:b/>
                <w:bCs/>
                <w:noProof w:val="0"/>
                <w:rtl/>
              </w:rPr>
              <w:t xml:space="preserve">פלונית </w:t>
            </w:r>
          </w:p>
          <w:p w:rsidR="00513F9F" w:rsidRPr="00513F9F" w:rsidRDefault="00513F9F" w:rsidP="00F050F0">
            <w:pPr>
              <w:rPr>
                <w:rFonts w:ascii="Arial (W1)" w:hAnsi="Arial (W1)"/>
                <w:b/>
                <w:bCs/>
                <w:noProof w:val="0"/>
              </w:rPr>
            </w:pPr>
            <w:r w:rsidRPr="00513F9F">
              <w:rPr>
                <w:rFonts w:ascii="Arial (W1)" w:hAnsi="Arial (W1)" w:hint="cs"/>
                <w:b/>
                <w:bCs/>
                <w:noProof w:val="0"/>
                <w:rtl/>
              </w:rPr>
              <w:t xml:space="preserve">ע"י ב"כ עוה"ד אמנון גת </w:t>
            </w:r>
          </w:p>
        </w:tc>
      </w:tr>
      <w:tr w:rsidR="00E15F45" w:rsidTr="00F050F0">
        <w:trPr>
          <w:jc w:val="center"/>
        </w:trPr>
        <w:tc>
          <w:tcPr>
            <w:tcW w:w="8820" w:type="dxa"/>
            <w:gridSpan w:val="3"/>
          </w:tcPr>
          <w:p w:rsidR="00E15F45" w:rsidRPr="00513F9F" w:rsidRDefault="00E15F45" w:rsidP="00F050F0">
            <w:pPr>
              <w:rPr>
                <w:rFonts w:ascii="Arial (W1)" w:hAnsi="Arial (W1)"/>
                <w:b/>
                <w:bCs/>
                <w:noProof w:val="0"/>
                <w:rtl/>
              </w:rPr>
            </w:pPr>
          </w:p>
          <w:p w:rsidR="00E15F45" w:rsidRPr="00513F9F" w:rsidRDefault="00E15F45" w:rsidP="00F050F0">
            <w:pPr>
              <w:jc w:val="center"/>
              <w:rPr>
                <w:b/>
                <w:bCs/>
                <w:noProof w:val="0"/>
                <w:rtl/>
              </w:rPr>
            </w:pPr>
            <w:r w:rsidRPr="00513F9F">
              <w:rPr>
                <w:rFonts w:hint="cs"/>
                <w:b/>
                <w:bCs/>
                <w:noProof w:val="0"/>
                <w:rtl/>
              </w:rPr>
              <w:t>נגד</w:t>
            </w:r>
          </w:p>
          <w:p w:rsidR="00E15F45" w:rsidRPr="00513F9F" w:rsidRDefault="00E15F45" w:rsidP="00F050F0">
            <w:pPr>
              <w:rPr>
                <w:rFonts w:ascii="Arial (W1)" w:hAnsi="Arial (W1)"/>
                <w:b/>
                <w:bCs/>
                <w:noProof w:val="0"/>
              </w:rPr>
            </w:pPr>
          </w:p>
        </w:tc>
      </w:tr>
      <w:tr w:rsidR="00E15F45" w:rsidTr="00F050F0">
        <w:trPr>
          <w:jc w:val="center"/>
        </w:trPr>
        <w:tc>
          <w:tcPr>
            <w:tcW w:w="3249" w:type="dxa"/>
            <w:gridSpan w:val="2"/>
          </w:tcPr>
          <w:p w:rsidR="00E15F45" w:rsidRDefault="00E15F45" w:rsidP="00F050F0">
            <w:pPr>
              <w:rPr>
                <w:rFonts w:ascii="Arial (W1)" w:hAnsi="Arial (W1)"/>
                <w:b/>
                <w:bCs/>
                <w:noProof w:val="0"/>
                <w:sz w:val="28"/>
                <w:szCs w:val="28"/>
                <w:rtl/>
              </w:rPr>
            </w:pPr>
          </w:p>
          <w:p w:rsidR="00E15F45" w:rsidRDefault="00856F56" w:rsidP="00F050F0">
            <w:pPr>
              <w:rPr>
                <w:rFonts w:ascii="Arial (W1)" w:hAnsi="Arial (W1)"/>
                <w:b/>
                <w:bCs/>
                <w:noProof w:val="0"/>
                <w:sz w:val="28"/>
                <w:szCs w:val="28"/>
              </w:rPr>
            </w:pPr>
            <w:sdt>
              <w:sdtPr>
                <w:rPr>
                  <w:rFonts w:hint="cs"/>
                  <w:rtl/>
                </w:rPr>
                <w:alias w:val="1184"/>
                <w:tag w:val="1184"/>
                <w:id w:val="-910234160"/>
                <w:text w:multiLine="1"/>
              </w:sdtPr>
              <w:sdtEndPr/>
              <w:sdtContent>
                <w:r w:rsidR="00E15F45">
                  <w:rPr>
                    <w:rFonts w:hint="cs"/>
                    <w:b/>
                    <w:bCs/>
                    <w:noProof w:val="0"/>
                    <w:sz w:val="28"/>
                    <w:rtl/>
                  </w:rPr>
                  <w:t>הנתבע/ התובע</w:t>
                </w:r>
              </w:sdtContent>
            </w:sdt>
          </w:p>
        </w:tc>
        <w:tc>
          <w:tcPr>
            <w:tcW w:w="5571" w:type="dxa"/>
          </w:tcPr>
          <w:p w:rsidR="00E15F45" w:rsidRDefault="00E15F45" w:rsidP="00F050F0">
            <w:pPr>
              <w:rPr>
                <w:rFonts w:ascii="Arial (W1)" w:hAnsi="Arial (W1)"/>
                <w:b/>
                <w:bCs/>
                <w:noProof w:val="0"/>
                <w:sz w:val="28"/>
                <w:szCs w:val="28"/>
                <w:rtl/>
              </w:rPr>
            </w:pPr>
          </w:p>
          <w:p w:rsidR="00E15F45" w:rsidRDefault="00E15F45" w:rsidP="00F050F0">
            <w:pPr>
              <w:rPr>
                <w:rFonts w:ascii="Arial (W1)" w:hAnsi="Arial (W1)"/>
                <w:b/>
                <w:bCs/>
                <w:noProof w:val="0"/>
                <w:sz w:val="28"/>
                <w:szCs w:val="28"/>
              </w:rPr>
            </w:pPr>
            <w:r>
              <w:rPr>
                <w:rFonts w:hint="cs"/>
                <w:b/>
                <w:bCs/>
                <w:noProof w:val="0"/>
                <w:sz w:val="28"/>
                <w:rtl/>
              </w:rPr>
              <w:t>פלוני</w:t>
            </w:r>
          </w:p>
        </w:tc>
      </w:tr>
      <w:tr w:rsidR="00E15F45" w:rsidTr="00F050F0">
        <w:trPr>
          <w:jc w:val="center"/>
        </w:trPr>
        <w:tc>
          <w:tcPr>
            <w:tcW w:w="8820" w:type="dxa"/>
            <w:gridSpan w:val="3"/>
          </w:tcPr>
          <w:p w:rsidR="00E15F45" w:rsidRDefault="00E15F45" w:rsidP="00F050F0">
            <w:pPr>
              <w:rPr>
                <w:rFonts w:ascii="Arial (W1)" w:hAnsi="Arial (W1)"/>
                <w:b/>
                <w:bCs/>
                <w:noProof w:val="0"/>
                <w:sz w:val="28"/>
                <w:szCs w:val="28"/>
                <w:rtl/>
              </w:rPr>
            </w:pPr>
          </w:p>
        </w:tc>
      </w:tr>
      <w:tr w:rsidR="00E15F45" w:rsidTr="00F050F0">
        <w:trPr>
          <w:jc w:val="center"/>
        </w:trPr>
        <w:tc>
          <w:tcPr>
            <w:tcW w:w="3249" w:type="dxa"/>
            <w:gridSpan w:val="2"/>
          </w:tcPr>
          <w:p w:rsidR="00E15F45" w:rsidRDefault="00E15F45" w:rsidP="00F050F0">
            <w:pPr>
              <w:rPr>
                <w:rFonts w:ascii="David" w:eastAsia="David" w:hAnsi="David"/>
                <w:noProof w:val="0"/>
              </w:rPr>
            </w:pPr>
          </w:p>
        </w:tc>
        <w:tc>
          <w:tcPr>
            <w:tcW w:w="5571" w:type="dxa"/>
          </w:tcPr>
          <w:p w:rsidR="00E15F45" w:rsidRPr="00513F9F" w:rsidRDefault="00513F9F" w:rsidP="00F050F0">
            <w:pPr>
              <w:rPr>
                <w:rFonts w:ascii="David" w:hAnsi="David"/>
                <w:b/>
                <w:bCs/>
              </w:rPr>
            </w:pPr>
            <w:r w:rsidRPr="00513F9F">
              <w:rPr>
                <w:rFonts w:ascii="David" w:hAnsi="David"/>
                <w:b/>
                <w:bCs/>
                <w:rtl/>
              </w:rPr>
              <w:t>ע"י ב"כ עוה"ד דניאל ויגלר ועוה"ד אדוה גבלר קננגיסר</w:t>
            </w:r>
          </w:p>
        </w:tc>
      </w:tr>
      <w:tr w:rsidR="00513F9F" w:rsidTr="00F050F0">
        <w:trPr>
          <w:jc w:val="center"/>
        </w:trPr>
        <w:tc>
          <w:tcPr>
            <w:tcW w:w="3249" w:type="dxa"/>
            <w:gridSpan w:val="2"/>
          </w:tcPr>
          <w:p w:rsidR="00513F9F" w:rsidRDefault="00513F9F" w:rsidP="00F050F0">
            <w:pPr>
              <w:rPr>
                <w:rFonts w:ascii="David" w:eastAsia="David" w:hAnsi="David"/>
                <w:noProof w:val="0"/>
              </w:rPr>
            </w:pPr>
          </w:p>
        </w:tc>
        <w:tc>
          <w:tcPr>
            <w:tcW w:w="5571" w:type="dxa"/>
          </w:tcPr>
          <w:p w:rsidR="00513F9F" w:rsidRDefault="00513F9F" w:rsidP="00F050F0">
            <w:pPr>
              <w:rPr>
                <w:rFonts w:cs="Times New Roman"/>
              </w:rPr>
            </w:pPr>
          </w:p>
        </w:tc>
      </w:tr>
    </w:tbl>
    <w:p w:rsidR="00E15F45" w:rsidRDefault="00E15F45" w:rsidP="00E15F45">
      <w:pPr>
        <w:suppressLineNumbers/>
        <w:rPr>
          <w:rFonts w:ascii="Arial (W1)" w:hAnsi="Arial (W1)"/>
          <w:sz w:val="28"/>
          <w:szCs w:val="28"/>
          <w:rtl/>
        </w:rPr>
      </w:pPr>
    </w:p>
    <w:p w:rsidR="00E15F45" w:rsidRDefault="00E15F45" w:rsidP="00E15F45">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15F45" w:rsidTr="00F050F0">
        <w:trPr>
          <w:jc w:val="center"/>
        </w:trPr>
        <w:tc>
          <w:tcPr>
            <w:tcW w:w="8820" w:type="dxa"/>
          </w:tcPr>
          <w:p w:rsidR="00E15F45" w:rsidRDefault="00E15F45" w:rsidP="00F050F0">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E15F45" w:rsidRDefault="00E15F45" w:rsidP="00E15F45">
      <w:pPr>
        <w:spacing w:line="360" w:lineRule="auto"/>
        <w:jc w:val="both"/>
        <w:rPr>
          <w:rFonts w:ascii="Arial" w:hAnsi="Arial"/>
          <w:noProof w:val="0"/>
          <w:rtl/>
        </w:rPr>
      </w:pPr>
    </w:p>
    <w:p w:rsidR="00E15F45" w:rsidRPr="00A87E26" w:rsidRDefault="00E15F45" w:rsidP="00E15F45">
      <w:pPr>
        <w:spacing w:line="360" w:lineRule="auto"/>
        <w:rPr>
          <w:rFonts w:ascii="Arial" w:hAnsi="Arial"/>
          <w:b/>
          <w:bCs/>
          <w:noProof w:val="0"/>
          <w:u w:val="single"/>
          <w:rtl/>
        </w:rPr>
      </w:pPr>
      <w:r w:rsidRPr="00A87E26">
        <w:rPr>
          <w:rFonts w:ascii="Arial" w:hAnsi="Arial"/>
          <w:b/>
          <w:bCs/>
          <w:noProof w:val="0"/>
          <w:u w:val="single"/>
          <w:rtl/>
        </w:rPr>
        <w:t>בנדון הכרעה</w:t>
      </w:r>
      <w:r>
        <w:rPr>
          <w:rFonts w:ascii="Arial" w:hAnsi="Arial"/>
          <w:b/>
          <w:bCs/>
          <w:noProof w:val="0"/>
          <w:u w:val="single"/>
          <w:rtl/>
        </w:rPr>
        <w:t xml:space="preserve"> </w:t>
      </w:r>
      <w:r w:rsidRPr="00A87E26">
        <w:rPr>
          <w:rFonts w:ascii="Arial" w:hAnsi="Arial"/>
          <w:b/>
          <w:bCs/>
          <w:noProof w:val="0"/>
          <w:u w:val="single"/>
          <w:rtl/>
        </w:rPr>
        <w:t>בחמשת תביעותיהן של הצדדים:</w:t>
      </w:r>
    </w:p>
    <w:p w:rsidR="00E15F45" w:rsidRPr="00470FF0" w:rsidRDefault="00E15F45" w:rsidP="00E15F45">
      <w:pPr>
        <w:tabs>
          <w:tab w:val="left" w:pos="2070"/>
        </w:tabs>
        <w:spacing w:line="360" w:lineRule="auto"/>
        <w:rPr>
          <w:rFonts w:ascii="Arial" w:hAnsi="Arial"/>
          <w:noProof w:val="0"/>
          <w:rtl/>
        </w:rPr>
      </w:pPr>
      <w:r>
        <w:rPr>
          <w:rFonts w:ascii="Arial" w:hAnsi="Arial"/>
          <w:noProof w:val="0"/>
          <w:rtl/>
        </w:rPr>
        <w:tab/>
      </w:r>
    </w:p>
    <w:p w:rsidR="00E15F45" w:rsidRPr="00470FF0" w:rsidRDefault="00E15F45" w:rsidP="0097215F">
      <w:pPr>
        <w:spacing w:line="360" w:lineRule="auto"/>
        <w:rPr>
          <w:rFonts w:ascii="Arial" w:hAnsi="Arial"/>
          <w:noProof w:val="0"/>
          <w:rtl/>
        </w:rPr>
      </w:pPr>
      <w:r w:rsidRPr="004F458A">
        <w:rPr>
          <w:rFonts w:ascii="Arial" w:hAnsi="Arial"/>
          <w:b/>
          <w:bCs/>
          <w:noProof w:val="0"/>
          <w:u w:val="single"/>
          <w:rtl/>
        </w:rPr>
        <w:t>32964-06-21</w:t>
      </w:r>
      <w:r w:rsidRPr="00470FF0">
        <w:rPr>
          <w:rFonts w:ascii="Arial" w:hAnsi="Arial"/>
          <w:noProof w:val="0"/>
          <w:rtl/>
        </w:rPr>
        <w:t>– תביעה רכושית /איזון משאבים אותה הגישה האישה כנגד האיש</w:t>
      </w:r>
      <w:r>
        <w:rPr>
          <w:rFonts w:ascii="Arial" w:hAnsi="Arial" w:hint="cs"/>
          <w:noProof w:val="0"/>
          <w:rtl/>
        </w:rPr>
        <w:t>,</w:t>
      </w:r>
      <w:r w:rsidRPr="00470FF0">
        <w:rPr>
          <w:rFonts w:ascii="Arial" w:hAnsi="Arial"/>
          <w:noProof w:val="0"/>
          <w:rtl/>
        </w:rPr>
        <w:t xml:space="preserve"> במסגרתה עתרה לקבוע כי לה זכוי</w:t>
      </w:r>
      <w:r>
        <w:rPr>
          <w:rFonts w:ascii="Arial" w:hAnsi="Arial"/>
          <w:noProof w:val="0"/>
          <w:rtl/>
        </w:rPr>
        <w:t xml:space="preserve">ות שוות בדירה ברחוב </w:t>
      </w:r>
      <w:r w:rsidR="0097215F">
        <w:rPr>
          <w:rFonts w:ascii="Arial" w:hAnsi="Arial" w:hint="cs"/>
          <w:noProof w:val="0"/>
          <w:rtl/>
        </w:rPr>
        <w:t>***</w:t>
      </w:r>
      <w:r>
        <w:rPr>
          <w:rFonts w:ascii="Arial" w:hAnsi="Arial"/>
          <w:noProof w:val="0"/>
          <w:rtl/>
        </w:rPr>
        <w:t xml:space="preserve"> (להלן: "</w:t>
      </w:r>
      <w:r w:rsidRPr="004F458A">
        <w:rPr>
          <w:rFonts w:ascii="Arial" w:hAnsi="Arial"/>
          <w:b/>
          <w:bCs/>
          <w:noProof w:val="0"/>
          <w:rtl/>
        </w:rPr>
        <w:t>הדירה</w:t>
      </w:r>
      <w:r>
        <w:rPr>
          <w:rFonts w:ascii="Arial" w:hAnsi="Arial"/>
          <w:noProof w:val="0"/>
          <w:rtl/>
        </w:rPr>
        <w:t xml:space="preserve">") וכן </w:t>
      </w:r>
      <w:r>
        <w:rPr>
          <w:rFonts w:ascii="Arial" w:hAnsi="Arial" w:hint="cs"/>
          <w:noProof w:val="0"/>
          <w:rtl/>
        </w:rPr>
        <w:t>ב</w:t>
      </w:r>
      <w:r>
        <w:rPr>
          <w:rFonts w:ascii="Arial" w:hAnsi="Arial"/>
          <w:noProof w:val="0"/>
          <w:rtl/>
        </w:rPr>
        <w:t>זכויות בדיר</w:t>
      </w:r>
      <w:r>
        <w:rPr>
          <w:rFonts w:ascii="Arial" w:hAnsi="Arial" w:hint="cs"/>
          <w:noProof w:val="0"/>
          <w:rtl/>
        </w:rPr>
        <w:t>ה</w:t>
      </w:r>
      <w:r>
        <w:rPr>
          <w:rFonts w:ascii="Arial" w:hAnsi="Arial"/>
          <w:noProof w:val="0"/>
          <w:rtl/>
        </w:rPr>
        <w:t xml:space="preserve"> שירש הנתבע ו</w:t>
      </w:r>
      <w:r w:rsidRPr="00470FF0">
        <w:rPr>
          <w:rFonts w:ascii="Arial" w:hAnsi="Arial"/>
          <w:noProof w:val="0"/>
          <w:rtl/>
        </w:rPr>
        <w:t>במחצית מיטלטלין</w:t>
      </w:r>
      <w:r>
        <w:rPr>
          <w:rFonts w:ascii="Arial" w:hAnsi="Arial" w:hint="cs"/>
          <w:noProof w:val="0"/>
          <w:rtl/>
        </w:rPr>
        <w:t>,</w:t>
      </w:r>
      <w:r w:rsidRPr="00470FF0">
        <w:rPr>
          <w:rFonts w:ascii="Arial" w:hAnsi="Arial"/>
          <w:noProof w:val="0"/>
          <w:rtl/>
        </w:rPr>
        <w:t xml:space="preserve"> ולחלופין כי היא זכאית להשבת כספים, לרבות השבחת הנכס ושוויו כיום למול שוויו במועד הקבלה. </w:t>
      </w:r>
    </w:p>
    <w:p w:rsidR="00E15F45" w:rsidRPr="00470FF0" w:rsidRDefault="00E15F45" w:rsidP="00E15F45">
      <w:pPr>
        <w:spacing w:line="360" w:lineRule="auto"/>
        <w:rPr>
          <w:rFonts w:ascii="Arial" w:hAnsi="Arial"/>
          <w:noProof w:val="0"/>
          <w:rtl/>
        </w:rPr>
      </w:pPr>
      <w:r w:rsidRPr="00470FF0">
        <w:rPr>
          <w:rFonts w:ascii="Arial" w:hAnsi="Arial"/>
          <w:noProof w:val="0"/>
          <w:rtl/>
        </w:rPr>
        <w:t>כמו"כ עתרה בתביעתה למינוי מומחה שיאמוד את נכסי הצדדים לאפשר חלוקתם במסגרת איזון משאבים בין יתר נכסי הצדדים.</w:t>
      </w:r>
    </w:p>
    <w:p w:rsidR="00E15F45" w:rsidRPr="00470FF0" w:rsidRDefault="00E15F45" w:rsidP="00E15F45">
      <w:pPr>
        <w:spacing w:line="360" w:lineRule="auto"/>
        <w:rPr>
          <w:rFonts w:ascii="Arial" w:hAnsi="Arial"/>
          <w:noProof w:val="0"/>
          <w:rtl/>
        </w:rPr>
      </w:pPr>
    </w:p>
    <w:p w:rsidR="00E15F45" w:rsidRPr="00470FF0" w:rsidRDefault="00E15F45" w:rsidP="0097215F">
      <w:pPr>
        <w:spacing w:line="360" w:lineRule="auto"/>
        <w:rPr>
          <w:rFonts w:ascii="Arial" w:hAnsi="Arial"/>
          <w:noProof w:val="0"/>
          <w:rtl/>
        </w:rPr>
      </w:pPr>
      <w:r w:rsidRPr="004F458A">
        <w:rPr>
          <w:rFonts w:ascii="Arial" w:hAnsi="Arial"/>
          <w:b/>
          <w:bCs/>
          <w:noProof w:val="0"/>
          <w:u w:val="single"/>
          <w:rtl/>
        </w:rPr>
        <w:t>38896-01-21</w:t>
      </w:r>
      <w:r w:rsidRPr="00470FF0">
        <w:rPr>
          <w:rFonts w:ascii="Arial" w:hAnsi="Arial"/>
          <w:noProof w:val="0"/>
          <w:rtl/>
        </w:rPr>
        <w:t xml:space="preserve">- תביעה לסילוק יד ודמי שימוש ראויים אותה הגיש האיש כנגד האישה, במסגרתה עתר לסילוקה מהדירה ברחוב </w:t>
      </w:r>
      <w:r w:rsidR="0097215F">
        <w:rPr>
          <w:rFonts w:ascii="Arial" w:hAnsi="Arial" w:hint="cs"/>
          <w:noProof w:val="0"/>
          <w:rtl/>
        </w:rPr>
        <w:t>***</w:t>
      </w:r>
      <w:r w:rsidRPr="00470FF0">
        <w:rPr>
          <w:rFonts w:ascii="Arial" w:hAnsi="Arial"/>
          <w:noProof w:val="0"/>
          <w:rtl/>
        </w:rPr>
        <w:t xml:space="preserve"> שנרכשה טרם נישואי הצדדים, ולתשלום דמי שימוש ראויים בסכום של 2,300 ₪ לחודש ככל שלא תתפנה.</w:t>
      </w:r>
    </w:p>
    <w:p w:rsidR="00E15F45" w:rsidRPr="00470FF0" w:rsidRDefault="00E15F45" w:rsidP="00E15F45">
      <w:pPr>
        <w:spacing w:line="360" w:lineRule="auto"/>
        <w:rPr>
          <w:rFonts w:ascii="Arial" w:hAnsi="Arial"/>
          <w:noProof w:val="0"/>
          <w:rtl/>
        </w:rPr>
      </w:pPr>
    </w:p>
    <w:p w:rsidR="00E15F45" w:rsidRPr="00470FF0" w:rsidRDefault="00E15F45" w:rsidP="00E15F45">
      <w:pPr>
        <w:spacing w:line="360" w:lineRule="auto"/>
        <w:rPr>
          <w:rFonts w:ascii="Arial" w:hAnsi="Arial"/>
          <w:noProof w:val="0"/>
          <w:rtl/>
        </w:rPr>
      </w:pPr>
      <w:r w:rsidRPr="004F458A">
        <w:rPr>
          <w:rFonts w:ascii="Arial" w:hAnsi="Arial"/>
          <w:b/>
          <w:bCs/>
          <w:noProof w:val="0"/>
          <w:u w:val="single"/>
          <w:rtl/>
        </w:rPr>
        <w:t>38054-01-21</w:t>
      </w:r>
      <w:r w:rsidRPr="004F458A">
        <w:rPr>
          <w:rFonts w:ascii="Arial" w:hAnsi="Arial"/>
          <w:b/>
          <w:bCs/>
          <w:noProof w:val="0"/>
          <w:rtl/>
        </w:rPr>
        <w:t xml:space="preserve"> </w:t>
      </w:r>
      <w:r w:rsidRPr="00470FF0">
        <w:rPr>
          <w:rFonts w:ascii="Arial" w:hAnsi="Arial"/>
          <w:noProof w:val="0"/>
          <w:rtl/>
        </w:rPr>
        <w:t>– תביעה לאחזקת קטינים אותה הגיש האיש כנגד האישה, במסגרתה עתר לקבלת משמורת על הקטינים ולקביעת זמני שהות של האישה, פעמיים בשבוע כולל לינה וכל סופ"ש שני.</w:t>
      </w:r>
    </w:p>
    <w:p w:rsidR="00E15F45" w:rsidRPr="004F458A" w:rsidRDefault="00E15F45" w:rsidP="00E15F45">
      <w:pPr>
        <w:spacing w:line="360" w:lineRule="auto"/>
        <w:rPr>
          <w:rFonts w:ascii="Arial" w:hAnsi="Arial"/>
          <w:b/>
          <w:bCs/>
          <w:noProof w:val="0"/>
          <w:rtl/>
        </w:rPr>
      </w:pPr>
    </w:p>
    <w:p w:rsidR="00E15F45" w:rsidRPr="00470FF0" w:rsidRDefault="00E15F45" w:rsidP="00E15F45">
      <w:pPr>
        <w:spacing w:line="360" w:lineRule="auto"/>
        <w:rPr>
          <w:rFonts w:ascii="Arial" w:hAnsi="Arial"/>
          <w:noProof w:val="0"/>
          <w:rtl/>
        </w:rPr>
      </w:pPr>
      <w:r w:rsidRPr="004F458A">
        <w:rPr>
          <w:rFonts w:ascii="Arial" w:hAnsi="Arial"/>
          <w:b/>
          <w:bCs/>
          <w:noProof w:val="0"/>
          <w:u w:val="single"/>
          <w:rtl/>
        </w:rPr>
        <w:lastRenderedPageBreak/>
        <w:t>49445-02-21</w:t>
      </w:r>
      <w:r w:rsidRPr="00470FF0">
        <w:rPr>
          <w:rFonts w:ascii="Arial" w:hAnsi="Arial"/>
          <w:noProof w:val="0"/>
          <w:rtl/>
        </w:rPr>
        <w:t xml:space="preserve"> תביעה לאחזקת קטינים אותה הגישה האישה כנגד האיש, במסגרתה עתרה לקבלת משמורת על הקטינים, ולקביעת זמני שהות של האיש.</w:t>
      </w:r>
    </w:p>
    <w:p w:rsidR="00E15F45" w:rsidRPr="00C71CFA" w:rsidRDefault="00E15F45" w:rsidP="00E15F45">
      <w:pPr>
        <w:spacing w:line="360" w:lineRule="auto"/>
        <w:rPr>
          <w:rFonts w:ascii="Arial" w:hAnsi="Arial"/>
          <w:noProof w:val="0"/>
          <w:u w:val="single"/>
          <w:rtl/>
        </w:rPr>
      </w:pPr>
    </w:p>
    <w:p w:rsidR="00E15F45" w:rsidRPr="00470FF0" w:rsidRDefault="00E15F45" w:rsidP="00E15F45">
      <w:pPr>
        <w:spacing w:line="360" w:lineRule="auto"/>
        <w:rPr>
          <w:rFonts w:ascii="Arial" w:hAnsi="Arial"/>
          <w:noProof w:val="0"/>
          <w:rtl/>
        </w:rPr>
      </w:pPr>
      <w:r w:rsidRPr="004F458A">
        <w:rPr>
          <w:rFonts w:ascii="Arial" w:hAnsi="Arial"/>
          <w:b/>
          <w:bCs/>
          <w:noProof w:val="0"/>
          <w:u w:val="single"/>
          <w:rtl/>
        </w:rPr>
        <w:t>49369-02-21</w:t>
      </w:r>
      <w:r w:rsidRPr="00470FF0">
        <w:rPr>
          <w:rFonts w:ascii="Arial" w:hAnsi="Arial"/>
          <w:noProof w:val="0"/>
          <w:rtl/>
        </w:rPr>
        <w:t xml:space="preserve"> - תביעה למזונות אותה הגישה האישה כנגד האיש בסכום של 3,280 ₪ לכ"א משני הקטינים, 3,060 ₪ מדור, מזונות אישה בסכום של 2,500 ₪ וכן מזונות משקמים לאחר הגירושין/תשלום פיצוי בסכום כולל של 216,000 ₪. כן עתרה היא למדור שקט. </w:t>
      </w:r>
    </w:p>
    <w:p w:rsidR="00E15F45" w:rsidRPr="00470FF0" w:rsidRDefault="00E15F45" w:rsidP="00E15F45">
      <w:pPr>
        <w:spacing w:line="360" w:lineRule="auto"/>
        <w:rPr>
          <w:rFonts w:ascii="Arial" w:hAnsi="Arial"/>
          <w:noProof w:val="0"/>
          <w:rtl/>
        </w:rPr>
      </w:pPr>
    </w:p>
    <w:p w:rsidR="00E15F45" w:rsidRPr="00A87E26" w:rsidRDefault="00E15F45" w:rsidP="00E15F45">
      <w:pPr>
        <w:spacing w:line="360" w:lineRule="auto"/>
        <w:rPr>
          <w:rFonts w:ascii="Arial" w:hAnsi="Arial"/>
          <w:b/>
          <w:bCs/>
          <w:noProof w:val="0"/>
          <w:u w:val="single"/>
          <w:rtl/>
        </w:rPr>
      </w:pPr>
      <w:r w:rsidRPr="00A87E26">
        <w:rPr>
          <w:rFonts w:ascii="Arial" w:hAnsi="Arial"/>
          <w:b/>
          <w:bCs/>
          <w:noProof w:val="0"/>
          <w:u w:val="single"/>
          <w:rtl/>
        </w:rPr>
        <w:t xml:space="preserve">רקע הנדרש להכרעה: </w:t>
      </w:r>
    </w:p>
    <w:p w:rsidR="00E15F45" w:rsidRPr="00A87E26" w:rsidRDefault="00E15F45" w:rsidP="00E15F45">
      <w:pPr>
        <w:spacing w:line="360" w:lineRule="auto"/>
        <w:jc w:val="both"/>
        <w:rPr>
          <w:rFonts w:ascii="David" w:hAnsi="David"/>
          <w:noProof w:val="0"/>
          <w:rtl/>
        </w:rPr>
      </w:pPr>
    </w:p>
    <w:p w:rsidR="00E15F45" w:rsidRPr="00A87E26" w:rsidRDefault="00E15F45" w:rsidP="0097215F">
      <w:pPr>
        <w:pStyle w:val="a9"/>
        <w:numPr>
          <w:ilvl w:val="0"/>
          <w:numId w:val="1"/>
        </w:numPr>
        <w:spacing w:line="360" w:lineRule="auto"/>
        <w:jc w:val="both"/>
        <w:rPr>
          <w:rFonts w:ascii="David" w:hAnsi="David"/>
          <w:noProof w:val="0"/>
          <w:rtl/>
        </w:rPr>
      </w:pPr>
      <w:r w:rsidRPr="00A87E26">
        <w:rPr>
          <w:rFonts w:ascii="David" w:hAnsi="David"/>
          <w:noProof w:val="0"/>
          <w:rtl/>
        </w:rPr>
        <w:t>הצדדים (להלן: גם "</w:t>
      </w:r>
      <w:r w:rsidRPr="00A87E26">
        <w:rPr>
          <w:rFonts w:ascii="David" w:hAnsi="David"/>
          <w:b/>
          <w:bCs/>
          <w:noProof w:val="0"/>
          <w:rtl/>
        </w:rPr>
        <w:t>האיש" ו/או "הא</w:t>
      </w:r>
      <w:r w:rsidRPr="00A87E26">
        <w:rPr>
          <w:rFonts w:ascii="David" w:hAnsi="David" w:hint="cs"/>
          <w:b/>
          <w:bCs/>
          <w:noProof w:val="0"/>
          <w:rtl/>
        </w:rPr>
        <w:t>י</w:t>
      </w:r>
      <w:r w:rsidRPr="00A87E26">
        <w:rPr>
          <w:rFonts w:ascii="David" w:hAnsi="David"/>
          <w:b/>
          <w:bCs/>
          <w:noProof w:val="0"/>
          <w:rtl/>
        </w:rPr>
        <w:t>שה</w:t>
      </w:r>
      <w:r>
        <w:rPr>
          <w:rFonts w:ascii="David" w:hAnsi="David"/>
          <w:noProof w:val="0"/>
          <w:rtl/>
        </w:rPr>
        <w:t>"</w:t>
      </w:r>
      <w:r w:rsidRPr="00A87E26">
        <w:rPr>
          <w:rFonts w:ascii="David" w:hAnsi="David"/>
          <w:noProof w:val="0"/>
          <w:rtl/>
        </w:rPr>
        <w:t>)</w:t>
      </w:r>
      <w:r>
        <w:rPr>
          <w:rFonts w:ascii="David" w:hAnsi="David"/>
          <w:noProof w:val="0"/>
          <w:rtl/>
        </w:rPr>
        <w:t xml:space="preserve"> </w:t>
      </w:r>
      <w:r w:rsidRPr="00A87E26">
        <w:rPr>
          <w:rFonts w:ascii="David" w:hAnsi="David"/>
          <w:noProof w:val="0"/>
          <w:rtl/>
        </w:rPr>
        <w:t>הינם בנ</w:t>
      </w:r>
      <w:r>
        <w:rPr>
          <w:rFonts w:ascii="David" w:hAnsi="David"/>
          <w:noProof w:val="0"/>
          <w:rtl/>
        </w:rPr>
        <w:t xml:space="preserve">י זוג לשעבר אשר נשאו בחודש </w:t>
      </w:r>
      <w:r w:rsidR="0097215F">
        <w:rPr>
          <w:rFonts w:ascii="David" w:hAnsi="David" w:hint="cs"/>
          <w:noProof w:val="0"/>
          <w:rtl/>
        </w:rPr>
        <w:t>***</w:t>
      </w:r>
      <w:r w:rsidRPr="00A87E26">
        <w:rPr>
          <w:rFonts w:ascii="David" w:hAnsi="David"/>
          <w:noProof w:val="0"/>
          <w:rtl/>
        </w:rPr>
        <w:t xml:space="preserve">, הורים לשני קטינים, </w:t>
      </w:r>
      <w:r w:rsidR="0097215F">
        <w:rPr>
          <w:rFonts w:ascii="David" w:hAnsi="David" w:hint="cs"/>
          <w:noProof w:val="0"/>
          <w:rtl/>
        </w:rPr>
        <w:t>***</w:t>
      </w:r>
      <w:r w:rsidRPr="00A87E26">
        <w:rPr>
          <w:rFonts w:ascii="David" w:hAnsi="David"/>
          <w:noProof w:val="0"/>
          <w:rtl/>
        </w:rPr>
        <w:t xml:space="preserve"> יליד </w:t>
      </w:r>
      <w:r w:rsidR="0097215F">
        <w:rPr>
          <w:rFonts w:ascii="David" w:hAnsi="David" w:hint="cs"/>
          <w:noProof w:val="0"/>
          <w:rtl/>
        </w:rPr>
        <w:t>****ו****</w:t>
      </w:r>
      <w:r w:rsidRPr="00A87E26">
        <w:rPr>
          <w:rFonts w:ascii="David" w:hAnsi="David"/>
          <w:noProof w:val="0"/>
          <w:rtl/>
        </w:rPr>
        <w:t xml:space="preserve">. </w:t>
      </w:r>
    </w:p>
    <w:p w:rsidR="00E15F45" w:rsidRPr="00A87E26" w:rsidRDefault="00E15F45" w:rsidP="00E15F45">
      <w:pPr>
        <w:spacing w:line="360" w:lineRule="auto"/>
        <w:jc w:val="both"/>
        <w:rPr>
          <w:rFonts w:ascii="David" w:hAnsi="David"/>
          <w:noProof w:val="0"/>
          <w:rtl/>
        </w:rPr>
      </w:pPr>
    </w:p>
    <w:p w:rsidR="00E15F45" w:rsidRPr="00A87E26" w:rsidRDefault="00E15F45" w:rsidP="0097215F">
      <w:pPr>
        <w:pStyle w:val="a9"/>
        <w:numPr>
          <w:ilvl w:val="0"/>
          <w:numId w:val="1"/>
        </w:numPr>
        <w:spacing w:line="360" w:lineRule="auto"/>
        <w:jc w:val="both"/>
        <w:rPr>
          <w:rFonts w:ascii="David" w:hAnsi="David"/>
          <w:noProof w:val="0"/>
          <w:rtl/>
        </w:rPr>
      </w:pPr>
      <w:r w:rsidRPr="00A87E26">
        <w:rPr>
          <w:rFonts w:ascii="David" w:hAnsi="David"/>
          <w:noProof w:val="0"/>
          <w:rtl/>
        </w:rPr>
        <w:t xml:space="preserve">ביום </w:t>
      </w:r>
      <w:r w:rsidR="0097215F">
        <w:rPr>
          <w:rFonts w:ascii="David" w:hAnsi="David" w:hint="cs"/>
          <w:noProof w:val="0"/>
          <w:rtl/>
        </w:rPr>
        <w:t>****</w:t>
      </w:r>
      <w:r w:rsidRPr="00A87E26">
        <w:rPr>
          <w:rFonts w:ascii="David" w:hAnsi="David"/>
          <w:noProof w:val="0"/>
          <w:rtl/>
        </w:rPr>
        <w:t xml:space="preserve">אשרו הצדדים הסכם ממון בביהמ"ש לענייני משפחה </w:t>
      </w:r>
      <w:r>
        <w:rPr>
          <w:rFonts w:ascii="David" w:hAnsi="David"/>
          <w:noProof w:val="0"/>
          <w:rtl/>
        </w:rPr>
        <w:t>בתל אביב (לפני כב' השופט שטרק)</w:t>
      </w:r>
      <w:r>
        <w:rPr>
          <w:rFonts w:ascii="David" w:hAnsi="David" w:hint="cs"/>
          <w:noProof w:val="0"/>
          <w:rtl/>
        </w:rPr>
        <w:t>,</w:t>
      </w:r>
      <w:r w:rsidRPr="00A87E26">
        <w:rPr>
          <w:rFonts w:ascii="David" w:hAnsi="David"/>
          <w:noProof w:val="0"/>
          <w:rtl/>
        </w:rPr>
        <w:t xml:space="preserve"> (בחודש </w:t>
      </w:r>
      <w:r w:rsidR="0097215F">
        <w:rPr>
          <w:rFonts w:ascii="David" w:hAnsi="David" w:hint="cs"/>
          <w:noProof w:val="0"/>
          <w:rtl/>
        </w:rPr>
        <w:t>****</w:t>
      </w:r>
      <w:r>
        <w:rPr>
          <w:rFonts w:ascii="David" w:hAnsi="David"/>
          <w:noProof w:val="0"/>
          <w:rtl/>
        </w:rPr>
        <w:t xml:space="preserve"> אושר נוסח מתוקן)</w:t>
      </w:r>
      <w:r>
        <w:rPr>
          <w:rFonts w:ascii="David" w:hAnsi="David" w:hint="cs"/>
          <w:noProof w:val="0"/>
          <w:rtl/>
        </w:rPr>
        <w:t xml:space="preserve"> </w:t>
      </w:r>
      <w:r>
        <w:rPr>
          <w:rFonts w:ascii="David" w:hAnsi="David"/>
          <w:noProof w:val="0"/>
          <w:rtl/>
        </w:rPr>
        <w:t>(להלן :"</w:t>
      </w:r>
      <w:r w:rsidRPr="00A87E26">
        <w:rPr>
          <w:rFonts w:ascii="David" w:hAnsi="David"/>
          <w:b/>
          <w:bCs/>
          <w:noProof w:val="0"/>
          <w:rtl/>
        </w:rPr>
        <w:t>ההסכם</w:t>
      </w:r>
      <w:r w:rsidRPr="00A87E26">
        <w:rPr>
          <w:rFonts w:ascii="David" w:hAnsi="David"/>
          <w:noProof w:val="0"/>
          <w:rtl/>
        </w:rPr>
        <w:t>")</w:t>
      </w:r>
      <w:r>
        <w:rPr>
          <w:rFonts w:ascii="David" w:hAnsi="David" w:hint="cs"/>
          <w:noProof w:val="0"/>
          <w:rtl/>
        </w:rPr>
        <w:t>.</w:t>
      </w:r>
    </w:p>
    <w:p w:rsidR="00E15F45" w:rsidRPr="00A87E26" w:rsidRDefault="00E15F45" w:rsidP="00E15F45">
      <w:pPr>
        <w:spacing w:line="360" w:lineRule="auto"/>
        <w:jc w:val="both"/>
        <w:rPr>
          <w:rFonts w:ascii="David" w:hAnsi="David"/>
          <w:noProof w:val="0"/>
          <w:rtl/>
        </w:rPr>
      </w:pPr>
    </w:p>
    <w:p w:rsidR="00E15F45" w:rsidRPr="00A87E26" w:rsidRDefault="00E15F45" w:rsidP="0097215F">
      <w:pPr>
        <w:pStyle w:val="a9"/>
        <w:numPr>
          <w:ilvl w:val="0"/>
          <w:numId w:val="1"/>
        </w:numPr>
        <w:spacing w:line="360" w:lineRule="auto"/>
        <w:jc w:val="both"/>
        <w:rPr>
          <w:rFonts w:ascii="David" w:hAnsi="David"/>
          <w:noProof w:val="0"/>
          <w:rtl/>
        </w:rPr>
      </w:pPr>
      <w:r w:rsidRPr="00A87E26">
        <w:rPr>
          <w:rFonts w:ascii="David" w:hAnsi="David"/>
          <w:noProof w:val="0"/>
          <w:rtl/>
        </w:rPr>
        <w:t>ההסכם קובע בין היתר כי כספים של האיש</w:t>
      </w:r>
      <w:r>
        <w:rPr>
          <w:rFonts w:ascii="David" w:hAnsi="David"/>
          <w:noProof w:val="0"/>
          <w:rtl/>
        </w:rPr>
        <w:t xml:space="preserve"> </w:t>
      </w:r>
      <w:r w:rsidRPr="00A87E26">
        <w:rPr>
          <w:rFonts w:ascii="David" w:hAnsi="David"/>
          <w:noProof w:val="0"/>
          <w:rtl/>
        </w:rPr>
        <w:t>בבנק לאומי ודירה ברח</w:t>
      </w:r>
      <w:r>
        <w:rPr>
          <w:rFonts w:ascii="David" w:hAnsi="David" w:hint="cs"/>
          <w:noProof w:val="0"/>
          <w:rtl/>
        </w:rPr>
        <w:t>וב</w:t>
      </w:r>
      <w:r w:rsidRPr="00A87E26">
        <w:rPr>
          <w:rFonts w:ascii="David" w:hAnsi="David"/>
          <w:noProof w:val="0"/>
          <w:rtl/>
        </w:rPr>
        <w:t xml:space="preserve"> </w:t>
      </w:r>
      <w:r w:rsidR="0097215F">
        <w:rPr>
          <w:rFonts w:ascii="David" w:hAnsi="David" w:hint="cs"/>
          <w:noProof w:val="0"/>
          <w:rtl/>
        </w:rPr>
        <w:t xml:space="preserve">*** </w:t>
      </w:r>
      <w:r>
        <w:rPr>
          <w:rFonts w:ascii="David" w:hAnsi="David"/>
          <w:noProof w:val="0"/>
          <w:rtl/>
        </w:rPr>
        <w:t>הרשומה על שמו</w:t>
      </w:r>
      <w:r w:rsidRPr="00A87E26">
        <w:rPr>
          <w:rFonts w:ascii="David" w:hAnsi="David"/>
          <w:noProof w:val="0"/>
          <w:rtl/>
        </w:rPr>
        <w:t xml:space="preserve"> עוד מלפני הנישואין הינם שלו בלבד ויהיו בבעלותו הבלעדית בכל עת, במהלך הנישואין וגם בפקיעתם, לרבות תחליפם.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נקבע כי כל רכוש שצבר כל אחד מהצדדים לפני הנישואין לרבות תחליפי אותו רכוש ייחשב כרכוש שאין לאזנו. הרישום מהווה ראיה לעניין הבעלות. כך גם חליפיו והם יחשבו לנכס שאינו בר איזון.</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נקבע הסדר מיוחד לגבי נכסי מקרקעין שירכשו הצדדים במהלך הנישואין, הבעלות בהם תירשם לפי יחס ההשקעה בנכס. ככל שיעשו שיפוצים בנכס מעל ל - 80,000 ₪ אזי הסכום שהושקע מעבר ל80,000 ₪ יושב לצד האחר בצירוף הצמדה וריבית. ככל שיוצא סכום נמוך מזה, השיפוצים יוותרו כחלק מהנכס ולאחר לא תהא תביעה בנידון.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כל צד רשאי לעשות ברכוש שלו כרצונו. כל אחד גם אחראי לחובותיו שלו. חוב יהיה משותף רק אם ירשם ע"ש שני הצדדים.</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lastRenderedPageBreak/>
        <w:t xml:space="preserve">נקבע כי רכוש נוסף שייצבר במהלך הנישואין יהיה משותף זולת ירושות ומתנות לגביהן נקבע כי אלו יהיו לצד המקבל בלבד ולאחר לא תהא כל טענה בעניין.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נקבע כי במסגרת הרכוש המשותף, בר האיזון יכללו אף כספי פיצויי פיטורין, ביטוח חיים, קופות גמל ו/או קופות תגמולים ו/או קרנות מכל סוג ו/או ניירות ערך וכן תכניות חסכון על שם אחד מבני הזוג.</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סעיף 10.1 קובע כי "אין שינוי בהסכם אלא בהסכם נוסף בכתב המאושר על ידי בית המשפט כחוק. לא יהיה תוקף לשינוי או הסכמה בדרך אחרת, לרבות על ידי התנהגות, הסתמכות, הסכמה משתמעת וכיוצ"ב".</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במהלך הנישואין ב</w:t>
      </w:r>
      <w:r>
        <w:rPr>
          <w:rFonts w:ascii="David" w:hAnsi="David"/>
          <w:noProof w:val="0"/>
          <w:rtl/>
        </w:rPr>
        <w:t>שנת 2016 קיבל האיש דירה בירושה</w:t>
      </w:r>
      <w:r>
        <w:rPr>
          <w:rFonts w:ascii="David" w:hAnsi="David" w:hint="cs"/>
          <w:noProof w:val="0"/>
          <w:rtl/>
        </w:rPr>
        <w:t xml:space="preserve"> </w:t>
      </w:r>
      <w:r w:rsidRPr="00A87E26">
        <w:rPr>
          <w:rFonts w:ascii="David" w:hAnsi="David"/>
          <w:noProof w:val="0"/>
          <w:rtl/>
        </w:rPr>
        <w:t xml:space="preserve">וכן כספי ירושה. כספי הירושה (חלקם) הופקדו לחשבון משותף ממנו שולמו הוצאות הבית, ואליו גם הופקדה משכורת האישה. הדירה מושכרת בסכום של כ - 4,500 ₪ לחודש. כספי השכירות הופקדו לחשבון משותף, עד סמוך לפרוץ הסכסוך.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במהלך החיים המשותפים ני</w:t>
      </w:r>
      <w:r>
        <w:rPr>
          <w:rFonts w:ascii="David" w:hAnsi="David"/>
          <w:noProof w:val="0"/>
          <w:rtl/>
        </w:rPr>
        <w:t>טלה על ידי הצדדים הלוואה של כ</w:t>
      </w:r>
      <w:r w:rsidRPr="00A87E26">
        <w:rPr>
          <w:rFonts w:ascii="David" w:hAnsi="David"/>
          <w:noProof w:val="0"/>
          <w:rtl/>
        </w:rPr>
        <w:t>- 300,000 ₪ שהופקד</w:t>
      </w:r>
      <w:r>
        <w:rPr>
          <w:rFonts w:ascii="David" w:hAnsi="David" w:hint="cs"/>
          <w:noProof w:val="0"/>
          <w:rtl/>
        </w:rPr>
        <w:t>ה</w:t>
      </w:r>
      <w:r w:rsidRPr="00A87E26">
        <w:rPr>
          <w:rFonts w:ascii="David" w:hAnsi="David"/>
          <w:noProof w:val="0"/>
          <w:rtl/>
        </w:rPr>
        <w:t xml:space="preserve"> בחשבו</w:t>
      </w:r>
      <w:r>
        <w:rPr>
          <w:rFonts w:ascii="David" w:hAnsi="David"/>
          <w:noProof w:val="0"/>
          <w:rtl/>
        </w:rPr>
        <w:t>ן משותף, ככל הנראה למחיה שוטפת</w:t>
      </w:r>
      <w:r>
        <w:rPr>
          <w:rFonts w:ascii="David" w:hAnsi="David" w:hint="cs"/>
          <w:noProof w:val="0"/>
          <w:rtl/>
        </w:rPr>
        <w:t xml:space="preserve">, </w:t>
      </w:r>
      <w:r w:rsidRPr="00A87E26">
        <w:rPr>
          <w:rFonts w:ascii="David" w:hAnsi="David"/>
          <w:noProof w:val="0"/>
          <w:rtl/>
        </w:rPr>
        <w:t xml:space="preserve">לצורך נטילת ההלוואה שועבדה הדירה.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ביום 22/3/21 נדחתה בקשת האישה לקביעת משמורת זמנית שכן הצדדים גרו תחת קורת גג אחת.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ביום 13/4/21 נ</w:t>
      </w:r>
      <w:r>
        <w:rPr>
          <w:rFonts w:ascii="David" w:hAnsi="David" w:hint="cs"/>
          <w:noProof w:val="0"/>
          <w:rtl/>
        </w:rPr>
        <w:t>י</w:t>
      </w:r>
      <w:r w:rsidRPr="00A87E26">
        <w:rPr>
          <w:rFonts w:ascii="David" w:hAnsi="David"/>
          <w:noProof w:val="0"/>
          <w:rtl/>
        </w:rPr>
        <w:t>תנה החלטה</w:t>
      </w:r>
      <w:r>
        <w:rPr>
          <w:rFonts w:ascii="David" w:hAnsi="David"/>
          <w:noProof w:val="0"/>
          <w:rtl/>
        </w:rPr>
        <w:t xml:space="preserve"> </w:t>
      </w:r>
      <w:r w:rsidRPr="00A87E26">
        <w:rPr>
          <w:rFonts w:ascii="David" w:hAnsi="David"/>
          <w:noProof w:val="0"/>
          <w:rtl/>
        </w:rPr>
        <w:t>בבקשה למזונות זמניים (כאשר הצדדים גרו יחד) ובה נקבע כי האיש יעביר לאישה סכום של 1,700 ₪ (עבור שני הקטינים יחד) וכן ישלם את אחזקת המדור ומחצית הוצאות חינוך ורפואה. לא נפסקו מזונות אישה.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תסקיר הוגש בחודש 10/21 ממנו עולה כי האיש היה ההורה העיקרי במהלך השנים. צוין כי הצדדים הפרידו מגורים לפני כחודשיים והומלץ על חלוקת זמנים שווה וכן המלצות טיפוליות.</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הצדדים הופנו לגישור אצל כב' השופטת אשקלוני. הגישור לא צלח והתיקים נקבעו להוכחות.</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lastRenderedPageBreak/>
        <w:t>ביום 12/1/22 נפסק כי האיש ישתת</w:t>
      </w:r>
      <w:r>
        <w:rPr>
          <w:rFonts w:ascii="David" w:hAnsi="David"/>
          <w:noProof w:val="0"/>
          <w:rtl/>
        </w:rPr>
        <w:t xml:space="preserve">ף במדור האישה (ששכרה דירה, </w:t>
      </w:r>
      <w:r w:rsidRPr="00A87E26">
        <w:rPr>
          <w:rFonts w:ascii="David" w:hAnsi="David"/>
          <w:noProof w:val="0"/>
          <w:rtl/>
        </w:rPr>
        <w:t xml:space="preserve">לאיש אין עלויות מדור) בעלות של 900 ₪ לחודש. כל צד ישלם את אחזקת המדור שלו.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ביום 13/3/22 ובעקבות בקשת האיש לביטול מזונות נקבע כי הסכום השוטף יופחת מ</w:t>
      </w:r>
      <w:r>
        <w:rPr>
          <w:rFonts w:ascii="David" w:hAnsi="David" w:hint="cs"/>
          <w:noProof w:val="0"/>
          <w:rtl/>
        </w:rPr>
        <w:t>-</w:t>
      </w:r>
      <w:r>
        <w:rPr>
          <w:rFonts w:ascii="David" w:hAnsi="David"/>
          <w:noProof w:val="0"/>
          <w:rtl/>
        </w:rPr>
        <w:t xml:space="preserve"> 1,700</w:t>
      </w:r>
      <w:r>
        <w:rPr>
          <w:rFonts w:ascii="David" w:hAnsi="David" w:hint="cs"/>
          <w:noProof w:val="0"/>
          <w:rtl/>
        </w:rPr>
        <w:t xml:space="preserve"> </w:t>
      </w:r>
      <w:r w:rsidRPr="00A87E26">
        <w:rPr>
          <w:rFonts w:ascii="David" w:hAnsi="David"/>
          <w:noProof w:val="0"/>
          <w:rtl/>
        </w:rPr>
        <w:t xml:space="preserve">₪ ל -1,250 ₪ (עבור שני הקטינים יחד). יתר הקביעות נותרות על כנן.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ביום 20/7/22 התקיים דיון הוכחות במסגרתו נחקרו הצדדים ולאחר מכן הוגשו סיכומים.</w:t>
      </w:r>
    </w:p>
    <w:p w:rsidR="00E15F45" w:rsidRPr="00A87E26" w:rsidRDefault="00E15F45" w:rsidP="00E15F45">
      <w:pPr>
        <w:spacing w:line="360" w:lineRule="auto"/>
        <w:jc w:val="both"/>
        <w:rPr>
          <w:rFonts w:ascii="David" w:hAnsi="David"/>
          <w:noProof w:val="0"/>
          <w:rtl/>
        </w:rPr>
      </w:pPr>
    </w:p>
    <w:p w:rsidR="00E15F45" w:rsidRPr="00A8470E" w:rsidRDefault="00E15F45" w:rsidP="00E15F45">
      <w:pPr>
        <w:spacing w:line="360" w:lineRule="auto"/>
        <w:jc w:val="both"/>
        <w:rPr>
          <w:rFonts w:ascii="David" w:hAnsi="David"/>
          <w:b/>
          <w:bCs/>
          <w:noProof w:val="0"/>
          <w:u w:val="single"/>
          <w:rtl/>
        </w:rPr>
      </w:pPr>
      <w:r w:rsidRPr="00A8470E">
        <w:rPr>
          <w:rFonts w:ascii="David" w:hAnsi="David"/>
          <w:b/>
          <w:bCs/>
          <w:noProof w:val="0"/>
          <w:u w:val="single"/>
          <w:rtl/>
        </w:rPr>
        <w:t>התביעה הרכושית:</w:t>
      </w:r>
    </w:p>
    <w:p w:rsidR="00E15F45" w:rsidRPr="00A87E26" w:rsidRDefault="00E15F45" w:rsidP="00E15F45">
      <w:pPr>
        <w:spacing w:line="360" w:lineRule="auto"/>
        <w:jc w:val="both"/>
        <w:rPr>
          <w:rFonts w:ascii="David" w:hAnsi="David"/>
          <w:noProof w:val="0"/>
          <w:rtl/>
        </w:rPr>
      </w:pPr>
    </w:p>
    <w:p w:rsidR="00E15F45" w:rsidRPr="00134AEF" w:rsidRDefault="00E15F45" w:rsidP="00E15F45">
      <w:pPr>
        <w:spacing w:line="360" w:lineRule="auto"/>
        <w:jc w:val="both"/>
        <w:rPr>
          <w:rFonts w:ascii="David" w:hAnsi="David"/>
          <w:noProof w:val="0"/>
          <w:u w:val="single"/>
          <w:rtl/>
        </w:rPr>
      </w:pPr>
      <w:r w:rsidRPr="00134AEF">
        <w:rPr>
          <w:rFonts w:ascii="David" w:hAnsi="David"/>
          <w:noProof w:val="0"/>
          <w:u w:val="single"/>
          <w:rtl/>
        </w:rPr>
        <w:t>טיעוני האישה: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הצדדים חתמו על הסכם ממון, אולם הוא נזנח במהלך הנישואין והם לא פעלו על פיו. (בתביעה נרשם כי הוא בטל וחסר כל תוקף משפטי, בסיכומים נטען כי נזנח). לחלופין בלבד ישנה שיתופיות מוחלשת בנכסים המאוזכרים בהסכם. כן ישנה הסכמה מכללא לשיתוף ספציפי.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ההסכם בתוקף למשך הנישואין ולא רק בפירוד. האיש היה אמור לשאת בכלל הוצאות הדירה עת גרו בה הצדדים אולם בפועל האישה היא שנשאה בהם. היא שלמה את חובותיו, חרף הוראות ההסכם (שכן התשלומים רשומים על שמו).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הצדדים התנהלו כך שהאיש לא הפקיד משכורת לחשבון משותף, אלא האישה, וחיובים רבי</w:t>
      </w:r>
      <w:r>
        <w:rPr>
          <w:rFonts w:ascii="David" w:hAnsi="David"/>
          <w:noProof w:val="0"/>
          <w:rtl/>
        </w:rPr>
        <w:t>ם ירדו שם, כך שהוא התנהל כלכלית</w:t>
      </w:r>
      <w:r>
        <w:rPr>
          <w:rFonts w:ascii="David" w:hAnsi="David" w:hint="cs"/>
          <w:noProof w:val="0"/>
          <w:rtl/>
        </w:rPr>
        <w:t xml:space="preserve"> </w:t>
      </w:r>
      <w:r w:rsidRPr="00A87E26">
        <w:rPr>
          <w:rFonts w:ascii="David" w:hAnsi="David"/>
          <w:noProof w:val="0"/>
          <w:rtl/>
        </w:rPr>
        <w:t>על חשבונה.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Pr>
          <w:rFonts w:ascii="David" w:hAnsi="David"/>
          <w:noProof w:val="0"/>
          <w:rtl/>
        </w:rPr>
        <w:t xml:space="preserve">היא סברה </w:t>
      </w:r>
      <w:r>
        <w:rPr>
          <w:rFonts w:ascii="David" w:hAnsi="David" w:hint="cs"/>
          <w:noProof w:val="0"/>
          <w:rtl/>
        </w:rPr>
        <w:t>ש</w:t>
      </w:r>
      <w:r w:rsidRPr="00A87E26">
        <w:rPr>
          <w:rFonts w:ascii="David" w:hAnsi="David"/>
          <w:noProof w:val="0"/>
          <w:rtl/>
        </w:rPr>
        <w:t xml:space="preserve">האיש ימשיך לכלכל אותה כפי שעשה בעבר, כך שיוכלו לצבור נכסים במהלך הנישואין. הדבר לא קרה. האיש כמעט שהפסיק לעבוד והיא זו שפרנסה את הבית. מדובר בשינוי נסיבות מהותי לעומת המצב בעת הנישואין.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ביחס לדירת הירושה, היא התקבלה לאחר הנישואין. בנוסף קיבל האיש כספים, שהפקיד בחשבון משותף. הוא שיפץ את הדירה על ידי הלוואה, ששולמה ממשכורתה.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lastRenderedPageBreak/>
        <w:t>ניטלה הלוואה של 300,000 ₪ למטרת רכישת נכס כאשר צוין כלפי הבנק כי דירת הירושה משותפת חרף הרישום. הכספים הופקדו בחשבון משותף.</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ישנה כוונת שיתוף, מדובר בדירה בה גרו ובה גדלו ילדיהם, האישה שלמה את הוצאות הדירה. הכנסותיה הן שאפשרו לצדדים להתנהל כלכלית, אחרת היה נאלץ האיש למכור אחת הדירות. היא גם השקיעה בנכס, פתחה ושמרה אותו.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יש להורות לאיש להשיב לה את שהוציאה עבורו לרבות אחזקת מדור משך שנות הנישואין,</w:t>
      </w:r>
      <w:r>
        <w:rPr>
          <w:rFonts w:ascii="David" w:hAnsi="David"/>
          <w:noProof w:val="0"/>
          <w:rtl/>
        </w:rPr>
        <w:t xml:space="preserve"> וכן כספים בחשבונו העסקי וכן</w:t>
      </w:r>
      <w:r>
        <w:rPr>
          <w:rFonts w:ascii="David" w:hAnsi="David" w:hint="cs"/>
          <w:noProof w:val="0"/>
          <w:rtl/>
        </w:rPr>
        <w:t xml:space="preserve"> </w:t>
      </w:r>
      <w:r w:rsidRPr="00A87E26">
        <w:rPr>
          <w:rFonts w:ascii="David" w:hAnsi="David"/>
          <w:noProof w:val="0"/>
          <w:rtl/>
        </w:rPr>
        <w:t>שווי הכספים שהוציאה עבור שיפוץ דירת הירושה. כן היא זכאית להשבחה בדירות שכן בזכותה יכלו להימנע ממכי</w:t>
      </w:r>
      <w:r>
        <w:rPr>
          <w:rFonts w:ascii="David" w:hAnsi="David"/>
          <w:noProof w:val="0"/>
          <w:rtl/>
        </w:rPr>
        <w:t>רתם. לחלופין יש לפצותה על כך שפ</w:t>
      </w:r>
      <w:r w:rsidRPr="00A87E26">
        <w:rPr>
          <w:rFonts w:ascii="David" w:hAnsi="David"/>
          <w:noProof w:val="0"/>
          <w:rtl/>
        </w:rPr>
        <w:t xml:space="preserve">רנסה המשפחה וכעת מנסה האיש למנוע ממנה הגיע לה.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עוד טענה כי אין לבצע חלוקה שווה בכספי הפנסיה לאור הימנעותו של האיש לצאת לעבוד (וכאשר שב לעבודה רגילה לאחר הפרידה).</w:t>
      </w:r>
    </w:p>
    <w:p w:rsidR="00E15F45" w:rsidRPr="00A87E26" w:rsidRDefault="00E15F45" w:rsidP="00E15F45">
      <w:pPr>
        <w:spacing w:line="360" w:lineRule="auto"/>
        <w:jc w:val="both"/>
        <w:rPr>
          <w:rFonts w:ascii="David" w:hAnsi="David"/>
          <w:noProof w:val="0"/>
          <w:rtl/>
        </w:rPr>
      </w:pPr>
    </w:p>
    <w:p w:rsidR="00E15F45" w:rsidRPr="00134AEF" w:rsidRDefault="00E15F45" w:rsidP="00E15F45">
      <w:pPr>
        <w:spacing w:line="360" w:lineRule="auto"/>
        <w:jc w:val="both"/>
        <w:rPr>
          <w:rFonts w:ascii="David" w:hAnsi="David"/>
          <w:noProof w:val="0"/>
          <w:u w:val="single"/>
          <w:rtl/>
        </w:rPr>
      </w:pPr>
      <w:r w:rsidRPr="00134AEF">
        <w:rPr>
          <w:rFonts w:ascii="David" w:hAnsi="David"/>
          <w:noProof w:val="0"/>
          <w:u w:val="single"/>
          <w:rtl/>
        </w:rPr>
        <w:t>טענות האיש:</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הצדדים פ</w:t>
      </w:r>
      <w:r>
        <w:rPr>
          <w:rFonts w:ascii="David" w:hAnsi="David"/>
          <w:noProof w:val="0"/>
          <w:rtl/>
        </w:rPr>
        <w:t>עלו לפי ההסכם, לא שינו אותו ו</w:t>
      </w:r>
      <w:r w:rsidRPr="00A87E26">
        <w:rPr>
          <w:rFonts w:ascii="David" w:hAnsi="David"/>
          <w:noProof w:val="0"/>
          <w:rtl/>
        </w:rPr>
        <w:t xml:space="preserve">לא שוחחו על הצורך בשינויו. בכל מקרה סעיף 10.1 להסכם מציין כי שינוי הוא בכתב ולא בהתנהגות.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ביטול הסכם הוא נדיר, מה גם שאין כאן עילות ביטול לפי חוק החוזים.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לא היה כל צורך כי האיש "יתזכר" אותה על ההסכם שברור שיש לו תוקף.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רצונו היה להגן על הרכוש. האישה הודתה בכך לרבות בכך שלא רצ</w:t>
      </w:r>
      <w:r>
        <w:rPr>
          <w:rFonts w:ascii="David" w:hAnsi="David"/>
          <w:noProof w:val="0"/>
          <w:rtl/>
        </w:rPr>
        <w:t xml:space="preserve">ה להינשא אם לא תחתום. זאת מאחר </w:t>
      </w:r>
      <w:r>
        <w:rPr>
          <w:rFonts w:ascii="David" w:hAnsi="David" w:hint="cs"/>
          <w:noProof w:val="0"/>
          <w:rtl/>
        </w:rPr>
        <w:t>ש</w:t>
      </w:r>
      <w:r w:rsidRPr="00A87E26">
        <w:rPr>
          <w:rFonts w:ascii="David" w:hAnsi="David"/>
          <w:noProof w:val="0"/>
          <w:rtl/>
        </w:rPr>
        <w:t xml:space="preserve">הייתה לו דירה בבעלותו. היא התייעצה עם עו"ד וחתמה, חרף טענותיה בכתב </w:t>
      </w:r>
      <w:r>
        <w:rPr>
          <w:rFonts w:ascii="David" w:hAnsi="David" w:hint="cs"/>
          <w:noProof w:val="0"/>
          <w:rtl/>
        </w:rPr>
        <w:t>ה</w:t>
      </w:r>
      <w:r w:rsidRPr="00A87E26">
        <w:rPr>
          <w:rFonts w:ascii="David" w:hAnsi="David"/>
          <w:noProof w:val="0"/>
          <w:rtl/>
        </w:rPr>
        <w:t xml:space="preserve">תביעה כאילו נאלצה לחתום. </w:t>
      </w:r>
      <w:r>
        <w:rPr>
          <w:rFonts w:ascii="David" w:hAnsi="David"/>
          <w:noProof w:val="0"/>
          <w:rtl/>
        </w:rPr>
        <w:t xml:space="preserve">אין כל פגם בכריתת ההסכם. היא </w:t>
      </w:r>
      <w:r w:rsidRPr="00A87E26">
        <w:rPr>
          <w:rFonts w:ascii="David" w:hAnsi="David"/>
          <w:noProof w:val="0"/>
          <w:rtl/>
        </w:rPr>
        <w:t xml:space="preserve">סתרה את עצמה כאשר בתחילה טענה כי ההסכם לא קוים כלל, ולאחר מכן טענה כי חלק קוים.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ההסכם קובע </w:t>
      </w:r>
      <w:r>
        <w:rPr>
          <w:rFonts w:ascii="David" w:hAnsi="David"/>
          <w:noProof w:val="0"/>
          <w:rtl/>
        </w:rPr>
        <w:t>שיתוף רק בהכנסות משכירות,</w:t>
      </w:r>
      <w:r w:rsidRPr="00A87E26">
        <w:rPr>
          <w:rFonts w:ascii="David" w:hAnsi="David"/>
          <w:noProof w:val="0"/>
          <w:rtl/>
        </w:rPr>
        <w:t xml:space="preserve"> שממילא חולקו ביניהם. </w:t>
      </w:r>
    </w:p>
    <w:p w:rsidR="00E15F45" w:rsidRPr="00A87E26" w:rsidRDefault="00E15F45" w:rsidP="00E15F45">
      <w:pPr>
        <w:spacing w:line="360" w:lineRule="auto"/>
        <w:jc w:val="both"/>
        <w:rPr>
          <w:rFonts w:ascii="David" w:hAnsi="David"/>
          <w:noProof w:val="0"/>
          <w:rtl/>
        </w:rPr>
      </w:pPr>
    </w:p>
    <w:p w:rsidR="00E15F45" w:rsidRPr="00A8470E"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lastRenderedPageBreak/>
        <w:t xml:space="preserve">לא הוכח כאילו </w:t>
      </w:r>
      <w:r>
        <w:rPr>
          <w:rFonts w:ascii="David" w:hAnsi="David"/>
          <w:noProof w:val="0"/>
          <w:rtl/>
        </w:rPr>
        <w:t>האישה שלמה חובות שמנעו מכר הבית</w:t>
      </w:r>
      <w:r w:rsidRPr="00A87E26">
        <w:rPr>
          <w:rFonts w:ascii="David" w:hAnsi="David"/>
          <w:noProof w:val="0"/>
          <w:rtl/>
        </w:rPr>
        <w:t xml:space="preserve">. היא שלמה רק הוצאות שוטפות של אחזקת מדור. מה גם שבחשבון בו שולמו הוצאות אחזקת מדור, </w:t>
      </w:r>
      <w:r>
        <w:rPr>
          <w:rFonts w:ascii="David" w:hAnsi="David"/>
          <w:noProof w:val="0"/>
          <w:rtl/>
        </w:rPr>
        <w:t xml:space="preserve">הופקדו גם כספים שקבל בירושה, </w:t>
      </w:r>
      <w:r w:rsidRPr="00A87E26">
        <w:rPr>
          <w:rFonts w:ascii="David" w:hAnsi="David"/>
          <w:noProof w:val="0"/>
          <w:rtl/>
        </w:rPr>
        <w:t xml:space="preserve">מאות אלפי שקלים. היא השתכרה שכר מינימום בין 2017-2019 ואף מתחת לכך בין 2017-2012 . הוא היה המטפל העיקרי </w:t>
      </w:r>
      <w:r>
        <w:rPr>
          <w:rFonts w:ascii="David" w:hAnsi="David"/>
          <w:noProof w:val="0"/>
          <w:rtl/>
        </w:rPr>
        <w:t>בילדים.</w:t>
      </w:r>
    </w:p>
    <w:p w:rsidR="00E15F45" w:rsidRPr="00134AEF" w:rsidRDefault="00E15F45" w:rsidP="00E15F45">
      <w:pPr>
        <w:spacing w:line="360" w:lineRule="auto"/>
        <w:jc w:val="both"/>
        <w:rPr>
          <w:rFonts w:ascii="David" w:hAnsi="David"/>
          <w:b/>
          <w:bCs/>
          <w:noProof w:val="0"/>
          <w:u w:val="single"/>
          <w:rtl/>
        </w:rPr>
      </w:pPr>
      <w:r w:rsidRPr="00134AEF">
        <w:rPr>
          <w:rFonts w:ascii="David" w:hAnsi="David"/>
          <w:b/>
          <w:bCs/>
          <w:noProof w:val="0"/>
          <w:u w:val="single"/>
          <w:rtl/>
        </w:rPr>
        <w:t>דיון והכרעה:</w:t>
      </w:r>
    </w:p>
    <w:p w:rsidR="00E15F45" w:rsidRPr="00A87E26" w:rsidRDefault="00E15F45" w:rsidP="00E15F45">
      <w:pPr>
        <w:spacing w:line="360" w:lineRule="auto"/>
        <w:jc w:val="both"/>
        <w:rPr>
          <w:rFonts w:ascii="David" w:hAnsi="David"/>
          <w:noProof w:val="0"/>
          <w:rtl/>
        </w:rPr>
      </w:pPr>
    </w:p>
    <w:p w:rsidR="00E15F45" w:rsidRPr="00134AEF" w:rsidRDefault="00E15F45" w:rsidP="00E15F45">
      <w:pPr>
        <w:spacing w:line="360" w:lineRule="auto"/>
        <w:jc w:val="both"/>
        <w:rPr>
          <w:rFonts w:ascii="David" w:hAnsi="David"/>
          <w:noProof w:val="0"/>
          <w:u w:val="single"/>
          <w:rtl/>
        </w:rPr>
      </w:pPr>
      <w:r w:rsidRPr="00134AEF">
        <w:rPr>
          <w:rFonts w:ascii="David" w:hAnsi="David"/>
          <w:noProof w:val="0"/>
          <w:u w:val="single"/>
          <w:rtl/>
        </w:rPr>
        <w:t>הדין החל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ההלכות ידועות בדבר מקומם וחשיבותם של הסכמי ממון אשר נחתמו על ידי צדדים במסגרת חוק יחסי ממון בין זוג , אושרו על ידי בית </w:t>
      </w:r>
      <w:r>
        <w:rPr>
          <w:rFonts w:ascii="David" w:hAnsi="David"/>
          <w:noProof w:val="0"/>
          <w:rtl/>
        </w:rPr>
        <w:t>המשפט וניתן להם תוקף של פסק דין</w:t>
      </w:r>
      <w:r w:rsidRPr="00A87E26">
        <w:rPr>
          <w:rFonts w:ascii="David" w:hAnsi="David"/>
          <w:noProof w:val="0"/>
          <w:rtl/>
        </w:rPr>
        <w:t>. כמו גם שינויים של הסכמים כאלה.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לאור החשיבות והצורך ביציבות הפסיקה</w:t>
      </w:r>
      <w:r>
        <w:rPr>
          <w:rFonts w:ascii="David" w:hAnsi="David"/>
          <w:noProof w:val="0"/>
          <w:rtl/>
        </w:rPr>
        <w:t xml:space="preserve"> </w:t>
      </w:r>
      <w:r w:rsidRPr="00A87E26">
        <w:rPr>
          <w:rFonts w:ascii="David" w:hAnsi="David"/>
          <w:noProof w:val="0"/>
          <w:rtl/>
        </w:rPr>
        <w:t>קבעה כי שינוי של הסכם ממון בדרך של התנהגות צריכה להתקיים רק במקרים נדירים לאור הוראות חוק יחסי ממון.</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בעמ"ש תל אביב</w:t>
      </w:r>
      <w:r>
        <w:rPr>
          <w:rFonts w:ascii="David" w:hAnsi="David"/>
          <w:noProof w:val="0"/>
          <w:rtl/>
        </w:rPr>
        <w:t xml:space="preserve"> </w:t>
      </w:r>
      <w:r w:rsidRPr="00A87E26">
        <w:rPr>
          <w:rFonts w:ascii="David" w:hAnsi="David"/>
          <w:noProof w:val="0"/>
          <w:rtl/>
        </w:rPr>
        <w:t xml:space="preserve">39289-12-17 </w:t>
      </w:r>
      <w:r>
        <w:rPr>
          <w:rFonts w:ascii="David" w:hAnsi="David" w:hint="cs"/>
          <w:noProof w:val="0"/>
          <w:rtl/>
        </w:rPr>
        <w:t xml:space="preserve"> </w:t>
      </w:r>
      <w:r>
        <w:rPr>
          <w:rFonts w:ascii="David" w:hAnsi="David" w:hint="cs"/>
          <w:b/>
          <w:bCs/>
          <w:noProof w:val="0"/>
          <w:rtl/>
        </w:rPr>
        <w:t xml:space="preserve">פלונית נ' פלוני, </w:t>
      </w:r>
      <w:r>
        <w:rPr>
          <w:rFonts w:ascii="David" w:hAnsi="David" w:hint="cs"/>
          <w:noProof w:val="0"/>
          <w:rtl/>
        </w:rPr>
        <w:t xml:space="preserve"> (נבו, פורסם ביום</w:t>
      </w:r>
      <w:r w:rsidRPr="00A87E26">
        <w:rPr>
          <w:rFonts w:ascii="David" w:hAnsi="David"/>
          <w:noProof w:val="0"/>
          <w:rtl/>
        </w:rPr>
        <w:t xml:space="preserve"> 22/11/2018 </w:t>
      </w:r>
      <w:r>
        <w:rPr>
          <w:rFonts w:ascii="David" w:hAnsi="David" w:hint="cs"/>
          <w:noProof w:val="0"/>
          <w:rtl/>
        </w:rPr>
        <w:t xml:space="preserve">) </w:t>
      </w:r>
      <w:r w:rsidRPr="00A87E26">
        <w:rPr>
          <w:rFonts w:ascii="David" w:hAnsi="David"/>
          <w:noProof w:val="0"/>
          <w:rtl/>
        </w:rPr>
        <w:t>רוכזה פסיקה רלוונטית:</w:t>
      </w:r>
    </w:p>
    <w:p w:rsidR="00E15F45" w:rsidRPr="00A87E26" w:rsidRDefault="00E15F45" w:rsidP="00E15F45">
      <w:pPr>
        <w:spacing w:line="360" w:lineRule="auto"/>
        <w:ind w:left="360"/>
        <w:jc w:val="both"/>
        <w:rPr>
          <w:rFonts w:ascii="David" w:hAnsi="David"/>
          <w:noProof w:val="0"/>
          <w:rtl/>
        </w:rPr>
      </w:pPr>
    </w:p>
    <w:p w:rsidR="00E15F45" w:rsidRPr="009304E7" w:rsidRDefault="00E15F45" w:rsidP="00E15F45">
      <w:pPr>
        <w:pStyle w:val="a9"/>
        <w:spacing w:line="360" w:lineRule="auto"/>
        <w:ind w:left="1080"/>
        <w:jc w:val="both"/>
        <w:rPr>
          <w:rFonts w:ascii="David" w:hAnsi="David"/>
          <w:b/>
          <w:bCs/>
          <w:noProof w:val="0"/>
          <w:rtl/>
        </w:rPr>
      </w:pPr>
      <w:r w:rsidRPr="009304E7">
        <w:rPr>
          <w:rFonts w:ascii="David" w:hAnsi="David"/>
          <w:b/>
          <w:bCs/>
          <w:noProof w:val="0"/>
          <w:rtl/>
        </w:rPr>
        <w:t>"באשר לאפשרות לבטל הסכם ממון אשר אושר על ידי בית המשפט נפסק כבר כי אפילו נוצר הסכם מכללא, אין בהסכם כזה כדי להועיל, באשר ביטולו של הסכם הממון, יכול להיעשות רק על ידי הסכם ממון שיעשה בכתב ויאושר על ידי בית המשפט (ראו לעניין זה: ת.א. (ת"א) 1179/92 פלונית נ' פלוני [פורסם בנבו] (30.5.1993) וראו גם: ע"מ (ת"א) 1194/02 ג' כ' נ' ד' כ' [פורסם בנבו] (14.8.2003)).</w:t>
      </w:r>
    </w:p>
    <w:p w:rsidR="00E15F45" w:rsidRPr="009304E7" w:rsidRDefault="00E15F45" w:rsidP="00E15F45">
      <w:pPr>
        <w:pStyle w:val="a9"/>
        <w:spacing w:line="360" w:lineRule="auto"/>
        <w:ind w:left="1080"/>
        <w:jc w:val="both"/>
        <w:rPr>
          <w:rFonts w:ascii="David" w:hAnsi="David"/>
          <w:b/>
          <w:bCs/>
          <w:noProof w:val="0"/>
          <w:rtl/>
        </w:rPr>
      </w:pPr>
      <w:r w:rsidRPr="009304E7">
        <w:rPr>
          <w:rFonts w:ascii="David" w:hAnsi="David"/>
          <w:b/>
          <w:bCs/>
          <w:noProof w:val="0"/>
          <w:rtl/>
        </w:rPr>
        <w:t>בית המשפט אכן קיבל טענה של ביטול בהתנהגות בע"א 4946/94 אגברה נ' אגברה, פ"ד מ"ט(2) 508 (1995), אך מדובר במקרה חריג בו בני הזוג התגרשו ולאחר מכן המשיכו לגור ביחד כידועים בציבור במשך 16 שנים לאחר אישור ההסכם (ראו לעניין זה גם תמ"ש (ק"ג) 29180-02-15 פלונית נ' אלמ</w:t>
      </w:r>
      <w:r>
        <w:rPr>
          <w:rFonts w:ascii="David" w:hAnsi="David"/>
          <w:b/>
          <w:bCs/>
          <w:noProof w:val="0"/>
          <w:rtl/>
        </w:rPr>
        <w:t>וני [פורסם בנבו] (25.12.2016)).</w:t>
      </w:r>
      <w:r w:rsidRPr="009304E7">
        <w:rPr>
          <w:rFonts w:ascii="David" w:hAnsi="David"/>
          <w:noProof w:val="0"/>
          <w:rtl/>
        </w:rPr>
        <w:t xml:space="preserve"> </w:t>
      </w:r>
      <w:r w:rsidRPr="009304E7">
        <w:rPr>
          <w:rFonts w:ascii="David" w:hAnsi="David"/>
          <w:b/>
          <w:bCs/>
          <w:noProof w:val="0"/>
          <w:rtl/>
        </w:rPr>
        <w:t>לאור המובא לעיל, ובתחשב בפסיקה אשר קבעה כי ביטולו של הסכם ממון שאושר בבית המשפט מחייב הסכם בכתב שיבטל את קודמו, כאשר האפשרות לביטול על ידי התנהגות צומצמה למקרים נדירים ומיוחדים, ברי כי המקרה שלפנינו לא נמנה על אותם מקרים."</w:t>
      </w:r>
    </w:p>
    <w:p w:rsidR="00E15F45" w:rsidRPr="009304E7" w:rsidRDefault="00E15F45" w:rsidP="00E15F45">
      <w:pPr>
        <w:spacing w:line="360" w:lineRule="auto"/>
        <w:jc w:val="both"/>
        <w:rPr>
          <w:rFonts w:ascii="David" w:hAnsi="David"/>
          <w:b/>
          <w:bCs/>
          <w:noProof w:val="0"/>
          <w:rtl/>
        </w:rPr>
      </w:pPr>
    </w:p>
    <w:p w:rsidR="00E15F45" w:rsidRPr="00A87E26" w:rsidRDefault="00E15F45" w:rsidP="00E15F45">
      <w:pPr>
        <w:pStyle w:val="a9"/>
        <w:spacing w:line="360" w:lineRule="auto"/>
        <w:jc w:val="both"/>
        <w:rPr>
          <w:rFonts w:ascii="David" w:hAnsi="David"/>
          <w:noProof w:val="0"/>
          <w:rtl/>
        </w:rPr>
      </w:pPr>
      <w:r w:rsidRPr="00A87E26">
        <w:rPr>
          <w:rFonts w:ascii="David" w:hAnsi="David"/>
          <w:noProof w:val="0"/>
          <w:rtl/>
        </w:rPr>
        <w:lastRenderedPageBreak/>
        <w:t xml:space="preserve">גם תמ"ש (משפחה תל אביב-יפו) 29882/09 </w:t>
      </w:r>
      <w:r w:rsidRPr="009304E7">
        <w:rPr>
          <w:rFonts w:ascii="David" w:hAnsi="David"/>
          <w:b/>
          <w:bCs/>
          <w:noProof w:val="0"/>
          <w:rtl/>
        </w:rPr>
        <w:t>ר.ג נ' י.ג</w:t>
      </w:r>
      <w:r w:rsidRPr="00A87E26">
        <w:rPr>
          <w:rFonts w:ascii="David" w:hAnsi="David"/>
          <w:noProof w:val="0"/>
          <w:rtl/>
        </w:rPr>
        <w:t xml:space="preserve"> (נבו</w:t>
      </w:r>
      <w:r>
        <w:rPr>
          <w:rFonts w:ascii="David" w:hAnsi="David" w:hint="cs"/>
          <w:noProof w:val="0"/>
          <w:rtl/>
        </w:rPr>
        <w:t>, פורסם ביום</w:t>
      </w:r>
      <w:r w:rsidRPr="00A87E26">
        <w:rPr>
          <w:rFonts w:ascii="David" w:hAnsi="David"/>
          <w:noProof w:val="0"/>
          <w:rtl/>
        </w:rPr>
        <w:t xml:space="preserve"> 08.09.2011)‏‏ התייחס לסוגית ביטול הסכם ממון לרבות בהקשר בו צד אחד הינו בעל הנכסים</w:t>
      </w:r>
      <w:r>
        <w:rPr>
          <w:rFonts w:ascii="David" w:hAnsi="David" w:hint="cs"/>
          <w:noProof w:val="0"/>
          <w:rtl/>
        </w:rPr>
        <w:t>.</w:t>
      </w:r>
      <w:r w:rsidRPr="00A87E26">
        <w:rPr>
          <w:rFonts w:ascii="David" w:hAnsi="David"/>
          <w:noProof w:val="0"/>
          <w:rtl/>
        </w:rPr>
        <w:t xml:space="preserve">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נשאלת השאלה אם עמדה התובעת בתיק כאן ברף הגבוה אשר הציבה הפסיקה לשינויו של הסכם ממון אשר אושר כדין, בדרך של התנהגות. התשובה שלילית.</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מצאתי לדחות את התביעה הרכושית, תביעה שנדמה כי הסעדים שהתבקשו במסגרתה</w:t>
      </w:r>
      <w:r>
        <w:rPr>
          <w:rFonts w:ascii="David" w:hAnsi="David"/>
          <w:noProof w:val="0"/>
          <w:rtl/>
        </w:rPr>
        <w:t xml:space="preserve"> </w:t>
      </w:r>
      <w:r w:rsidRPr="00A87E26">
        <w:rPr>
          <w:rFonts w:ascii="David" w:hAnsi="David"/>
          <w:noProof w:val="0"/>
          <w:rtl/>
        </w:rPr>
        <w:t xml:space="preserve">סותרים ו/או לא קוהרנטיים.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כך למשל, התביעה הינה לסעד הצהרתי כי ההסכם בוטל, אולם בהמשך נטען כי ההסכם לא בוטל אלא שחלק מהוראותיו נזנחו.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בתביעה נרשם כי מבוקש ליתן פס"ד המצהיר כי הסכם הממון ותיקונו הם "בטלים לפי הדין ו</w:t>
      </w:r>
      <w:r>
        <w:rPr>
          <w:rFonts w:ascii="David" w:hAnsi="David" w:hint="cs"/>
          <w:noProof w:val="0"/>
          <w:rtl/>
        </w:rPr>
        <w:t xml:space="preserve">הם </w:t>
      </w:r>
      <w:r>
        <w:rPr>
          <w:rFonts w:ascii="David" w:hAnsi="David"/>
          <w:noProof w:val="0"/>
          <w:rtl/>
        </w:rPr>
        <w:t xml:space="preserve">נעדרים כל תוקף משפטי </w:t>
      </w:r>
      <w:r>
        <w:rPr>
          <w:rFonts w:ascii="David" w:hAnsi="David" w:hint="cs"/>
          <w:noProof w:val="0"/>
          <w:rtl/>
        </w:rPr>
        <w:t xml:space="preserve"> בשל ויתור הנתבע  והצדדים עליהם במהלך חיי הנישואין </w:t>
      </w:r>
      <w:r w:rsidRPr="00A87E26">
        <w:rPr>
          <w:rFonts w:ascii="David" w:hAnsi="David"/>
          <w:noProof w:val="0"/>
          <w:rtl/>
        </w:rPr>
        <w:t>והגעה להסכמה חדשה ואחרת הקובעת הסכם שיתוף מלא בכלל הנכסים המשותפים ללא כל רלוונטיות למקורם של הנכסים."</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גם בחקירה התגלה חוסר הקוהרנטיות של</w:t>
      </w:r>
      <w:r>
        <w:rPr>
          <w:rFonts w:ascii="David" w:hAnsi="David"/>
          <w:noProof w:val="0"/>
          <w:rtl/>
        </w:rPr>
        <w:t xml:space="preserve"> </w:t>
      </w:r>
      <w:r w:rsidRPr="00A87E26">
        <w:rPr>
          <w:rFonts w:ascii="David" w:hAnsi="David"/>
          <w:noProof w:val="0"/>
          <w:rtl/>
        </w:rPr>
        <w:t>התובעת</w:t>
      </w:r>
      <w:r>
        <w:rPr>
          <w:rFonts w:ascii="David" w:hAnsi="David"/>
          <w:noProof w:val="0"/>
          <w:rtl/>
        </w:rPr>
        <w:t xml:space="preserve"> </w:t>
      </w:r>
      <w:r w:rsidRPr="00A87E26">
        <w:rPr>
          <w:rFonts w:ascii="David" w:hAnsi="David"/>
          <w:noProof w:val="0"/>
          <w:rtl/>
        </w:rPr>
        <w:t>כי :</w:t>
      </w:r>
    </w:p>
    <w:p w:rsidR="00E15F45" w:rsidRPr="00A87E26" w:rsidRDefault="00E15F45" w:rsidP="00E15F45">
      <w:pPr>
        <w:spacing w:line="360" w:lineRule="auto"/>
        <w:jc w:val="both"/>
        <w:rPr>
          <w:rFonts w:ascii="David" w:hAnsi="David"/>
          <w:noProof w:val="0"/>
          <w:rtl/>
        </w:rPr>
      </w:pPr>
    </w:p>
    <w:p w:rsidR="00E15F45" w:rsidRPr="00134AEF" w:rsidRDefault="00E15F45" w:rsidP="00E15F45">
      <w:pPr>
        <w:pStyle w:val="a9"/>
        <w:spacing w:line="360" w:lineRule="auto"/>
        <w:jc w:val="both"/>
        <w:rPr>
          <w:rFonts w:ascii="David" w:hAnsi="David"/>
          <w:b/>
          <w:bCs/>
          <w:noProof w:val="0"/>
          <w:rtl/>
        </w:rPr>
      </w:pPr>
      <w:r w:rsidRPr="00134AEF">
        <w:rPr>
          <w:rFonts w:ascii="David" w:hAnsi="David"/>
          <w:b/>
          <w:bCs/>
          <w:noProof w:val="0"/>
          <w:rtl/>
        </w:rPr>
        <w:t>"ש. נכון שמרגע שהוא ירש את הדירה זה היה באזור 2015-2016 הוא עשה הסכם עם אחותו, נכון שמאז הוא לקח את דמי השכירות והם הופקדו בחשבון המשותף?</w:t>
      </w:r>
    </w:p>
    <w:p w:rsidR="00E15F45" w:rsidRPr="00134AEF" w:rsidRDefault="00E15F45" w:rsidP="00E15F45">
      <w:pPr>
        <w:pStyle w:val="a9"/>
        <w:spacing w:line="360" w:lineRule="auto"/>
        <w:jc w:val="both"/>
        <w:rPr>
          <w:rFonts w:ascii="David" w:hAnsi="David"/>
          <w:b/>
          <w:bCs/>
          <w:noProof w:val="0"/>
          <w:rtl/>
        </w:rPr>
      </w:pPr>
      <w:r w:rsidRPr="00134AEF">
        <w:rPr>
          <w:rFonts w:ascii="David" w:hAnsi="David"/>
          <w:b/>
          <w:bCs/>
          <w:noProof w:val="0"/>
          <w:rtl/>
        </w:rPr>
        <w:t xml:space="preserve">ת. נכון </w:t>
      </w:r>
    </w:p>
    <w:p w:rsidR="00E15F45" w:rsidRPr="00134AEF" w:rsidRDefault="00E15F45" w:rsidP="00E15F45">
      <w:pPr>
        <w:pStyle w:val="a9"/>
        <w:spacing w:line="360" w:lineRule="auto"/>
        <w:jc w:val="both"/>
        <w:rPr>
          <w:rFonts w:ascii="David" w:hAnsi="David"/>
          <w:b/>
          <w:bCs/>
          <w:noProof w:val="0"/>
          <w:rtl/>
        </w:rPr>
      </w:pPr>
      <w:r w:rsidRPr="00134AEF">
        <w:rPr>
          <w:rFonts w:ascii="David" w:hAnsi="David"/>
          <w:b/>
          <w:bCs/>
          <w:noProof w:val="0"/>
          <w:rtl/>
        </w:rPr>
        <w:t>ש. זאת אומרת שהוא לא זנח את ההסכם</w:t>
      </w:r>
    </w:p>
    <w:p w:rsidR="00E15F45" w:rsidRPr="00134AEF" w:rsidRDefault="00E15F45" w:rsidP="00E15F45">
      <w:pPr>
        <w:pStyle w:val="a9"/>
        <w:spacing w:line="360" w:lineRule="auto"/>
        <w:jc w:val="both"/>
        <w:rPr>
          <w:rFonts w:ascii="David" w:hAnsi="David"/>
          <w:b/>
          <w:bCs/>
          <w:noProof w:val="0"/>
          <w:rtl/>
        </w:rPr>
      </w:pPr>
      <w:r w:rsidRPr="00134AEF">
        <w:rPr>
          <w:rFonts w:ascii="David" w:hAnsi="David"/>
          <w:b/>
          <w:bCs/>
          <w:noProof w:val="0"/>
          <w:rtl/>
        </w:rPr>
        <w:t>ת. אז חלק מההסכם הוא כן קיים, וחלק לא."</w:t>
      </w:r>
    </w:p>
    <w:p w:rsidR="00E15F45" w:rsidRPr="00134AEF" w:rsidRDefault="00E15F45" w:rsidP="00E15F45">
      <w:pPr>
        <w:spacing w:line="360" w:lineRule="auto"/>
        <w:jc w:val="both"/>
        <w:rPr>
          <w:rFonts w:ascii="David" w:hAnsi="David"/>
          <w:b/>
          <w:bCs/>
          <w:noProof w:val="0"/>
          <w:rtl/>
        </w:rPr>
      </w:pPr>
    </w:p>
    <w:p w:rsidR="00E15F45" w:rsidRPr="00134AEF" w:rsidRDefault="00E15F45" w:rsidP="00E15F45">
      <w:pPr>
        <w:pStyle w:val="a9"/>
        <w:spacing w:line="360" w:lineRule="auto"/>
        <w:jc w:val="both"/>
        <w:rPr>
          <w:rFonts w:ascii="David" w:hAnsi="David"/>
          <w:noProof w:val="0"/>
          <w:rtl/>
        </w:rPr>
      </w:pPr>
      <w:r w:rsidRPr="00134AEF">
        <w:rPr>
          <w:rFonts w:ascii="David" w:hAnsi="David"/>
          <w:noProof w:val="0"/>
          <w:rtl/>
        </w:rPr>
        <w:t>וכן:</w:t>
      </w:r>
    </w:p>
    <w:p w:rsidR="00E15F45" w:rsidRPr="00134AEF" w:rsidRDefault="00E15F45" w:rsidP="00E15F45">
      <w:pPr>
        <w:spacing w:line="360" w:lineRule="auto"/>
        <w:jc w:val="both"/>
        <w:rPr>
          <w:rFonts w:ascii="David" w:hAnsi="David"/>
          <w:b/>
          <w:bCs/>
          <w:noProof w:val="0"/>
          <w:rtl/>
        </w:rPr>
      </w:pPr>
    </w:p>
    <w:p w:rsidR="00E15F45" w:rsidRPr="00134AEF" w:rsidRDefault="00E15F45" w:rsidP="00E15F45">
      <w:pPr>
        <w:pStyle w:val="a9"/>
        <w:spacing w:line="360" w:lineRule="auto"/>
        <w:jc w:val="both"/>
        <w:rPr>
          <w:rFonts w:ascii="David" w:hAnsi="David"/>
          <w:b/>
          <w:bCs/>
          <w:noProof w:val="0"/>
          <w:rtl/>
        </w:rPr>
      </w:pPr>
      <w:r w:rsidRPr="00134AEF">
        <w:rPr>
          <w:rFonts w:ascii="David" w:hAnsi="David"/>
          <w:b/>
          <w:bCs/>
          <w:noProof w:val="0"/>
          <w:rtl/>
        </w:rPr>
        <w:t>"ש. תסבירי לי מה זה הסבר שפקע?</w:t>
      </w:r>
    </w:p>
    <w:p w:rsidR="00E15F45" w:rsidRPr="00134AEF" w:rsidRDefault="00E15F45" w:rsidP="00E15F45">
      <w:pPr>
        <w:pStyle w:val="a9"/>
        <w:spacing w:line="360" w:lineRule="auto"/>
        <w:jc w:val="both"/>
        <w:rPr>
          <w:rFonts w:ascii="David" w:hAnsi="David"/>
          <w:b/>
          <w:bCs/>
          <w:noProof w:val="0"/>
          <w:rtl/>
        </w:rPr>
      </w:pPr>
      <w:r w:rsidRPr="00134AEF">
        <w:rPr>
          <w:rFonts w:ascii="David" w:hAnsi="David"/>
          <w:b/>
          <w:bCs/>
          <w:noProof w:val="0"/>
          <w:rtl/>
        </w:rPr>
        <w:t>ת. אני אומרת שההסכם לא קוים, לא אמרתי שנינו, אני אומרת שההסכם לא קוים מלכתחילה.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lastRenderedPageBreak/>
        <w:t>בהמשך טענה כאילו הסיבה לביטול ההסכם הינה כי הוא לא הגיוני</w:t>
      </w:r>
      <w:r>
        <w:rPr>
          <w:rFonts w:ascii="David" w:hAnsi="David"/>
          <w:noProof w:val="0"/>
          <w:rtl/>
        </w:rPr>
        <w:t xml:space="preserve"> </w:t>
      </w:r>
      <w:r w:rsidRPr="00A87E26">
        <w:rPr>
          <w:rFonts w:ascii="David" w:hAnsi="David"/>
          <w:noProof w:val="0"/>
          <w:rtl/>
        </w:rPr>
        <w:t>שכן היא יוצאת מהנישואין בלי נכס:</w:t>
      </w:r>
    </w:p>
    <w:p w:rsidR="00E15F45" w:rsidRPr="00A87E26" w:rsidRDefault="00E15F45" w:rsidP="00E15F45">
      <w:pPr>
        <w:spacing w:line="360" w:lineRule="auto"/>
        <w:jc w:val="both"/>
        <w:rPr>
          <w:rFonts w:ascii="David" w:hAnsi="David"/>
          <w:noProof w:val="0"/>
          <w:rtl/>
        </w:rPr>
      </w:pPr>
    </w:p>
    <w:p w:rsidR="00E15F45" w:rsidRPr="00134AEF" w:rsidRDefault="00E15F45" w:rsidP="00E15F45">
      <w:pPr>
        <w:pStyle w:val="a9"/>
        <w:spacing w:line="360" w:lineRule="auto"/>
        <w:ind w:left="1440"/>
        <w:jc w:val="both"/>
        <w:rPr>
          <w:rFonts w:ascii="David" w:hAnsi="David"/>
          <w:b/>
          <w:bCs/>
          <w:noProof w:val="0"/>
          <w:rtl/>
        </w:rPr>
      </w:pPr>
      <w:r w:rsidRPr="00134AEF">
        <w:rPr>
          <w:rFonts w:ascii="David" w:hAnsi="David"/>
          <w:b/>
          <w:bCs/>
          <w:noProof w:val="0"/>
          <w:rtl/>
        </w:rPr>
        <w:t>"אני לא טוענת שבגלל ששילמתי חשבון חשמל מגיע לי זכויות בנכס, ולכן בגלל שההסכם לא קוים אז מגיע לי זכויות בנכס. האם אני אחתום על משהו שאני נותנת הכל ואני לא מקבלת שום דבר."</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בנוסף, נראה כי היא עצמה לא יודעת מה מגיע לה , לדידה:</w:t>
      </w:r>
    </w:p>
    <w:p w:rsidR="00E15F45" w:rsidRPr="00A87E26" w:rsidRDefault="00E15F45" w:rsidP="00E15F45">
      <w:pPr>
        <w:spacing w:line="360" w:lineRule="auto"/>
        <w:ind w:left="360"/>
        <w:jc w:val="both"/>
        <w:rPr>
          <w:rFonts w:ascii="David" w:hAnsi="David"/>
          <w:noProof w:val="0"/>
          <w:rtl/>
        </w:rPr>
      </w:pPr>
    </w:p>
    <w:p w:rsidR="00E15F45" w:rsidRPr="00134AEF" w:rsidRDefault="00E15F45" w:rsidP="00E15F45">
      <w:pPr>
        <w:pStyle w:val="a9"/>
        <w:spacing w:line="360" w:lineRule="auto"/>
        <w:ind w:left="1080"/>
        <w:jc w:val="both"/>
        <w:rPr>
          <w:rFonts w:ascii="David" w:hAnsi="David"/>
          <w:b/>
          <w:bCs/>
          <w:noProof w:val="0"/>
          <w:rtl/>
        </w:rPr>
      </w:pPr>
      <w:r w:rsidRPr="00134AEF">
        <w:rPr>
          <w:rFonts w:ascii="David" w:hAnsi="David"/>
          <w:b/>
          <w:bCs/>
          <w:noProof w:val="0"/>
          <w:rtl/>
        </w:rPr>
        <w:t>"ת. אני אומרת שההסכם הזה לא קוים, בנקודת זמן היינו בשיתוף לאורך כל חיי הנישואין, אני מבינה שההסכם לא קוים אני דורשת את הזכויות שלי.</w:t>
      </w:r>
    </w:p>
    <w:p w:rsidR="00E15F45" w:rsidRPr="00134AEF" w:rsidRDefault="00E15F45" w:rsidP="00E15F45">
      <w:pPr>
        <w:pStyle w:val="a9"/>
        <w:spacing w:line="360" w:lineRule="auto"/>
        <w:ind w:left="1080"/>
        <w:jc w:val="both"/>
        <w:rPr>
          <w:rFonts w:ascii="David" w:hAnsi="David"/>
          <w:b/>
          <w:bCs/>
          <w:noProof w:val="0"/>
          <w:rtl/>
        </w:rPr>
      </w:pPr>
      <w:r w:rsidRPr="00134AEF">
        <w:rPr>
          <w:rFonts w:ascii="David" w:hAnsi="David"/>
          <w:b/>
          <w:bCs/>
          <w:noProof w:val="0"/>
          <w:rtl/>
        </w:rPr>
        <w:t>לשאלת בית המשפט איזה זכויות את דורשת?</w:t>
      </w:r>
    </w:p>
    <w:p w:rsidR="00E15F45" w:rsidRPr="00134AEF" w:rsidRDefault="00E15F45" w:rsidP="00E15F45">
      <w:pPr>
        <w:pStyle w:val="a9"/>
        <w:spacing w:line="360" w:lineRule="auto"/>
        <w:ind w:left="1080"/>
        <w:jc w:val="both"/>
        <w:rPr>
          <w:rFonts w:ascii="David" w:hAnsi="David"/>
          <w:b/>
          <w:bCs/>
          <w:noProof w:val="0"/>
          <w:rtl/>
        </w:rPr>
      </w:pPr>
      <w:r w:rsidRPr="00134AEF">
        <w:rPr>
          <w:rFonts w:ascii="David" w:hAnsi="David"/>
          <w:b/>
          <w:bCs/>
          <w:noProof w:val="0"/>
          <w:rtl/>
        </w:rPr>
        <w:t>ת. מחצית מדירת המגורים</w:t>
      </w:r>
    </w:p>
    <w:p w:rsidR="00E15F45" w:rsidRPr="00134AEF" w:rsidRDefault="00E15F45" w:rsidP="00E15F45">
      <w:pPr>
        <w:pStyle w:val="a9"/>
        <w:spacing w:line="360" w:lineRule="auto"/>
        <w:ind w:left="1080"/>
        <w:jc w:val="both"/>
        <w:rPr>
          <w:rFonts w:ascii="David" w:hAnsi="David"/>
          <w:b/>
          <w:bCs/>
          <w:noProof w:val="0"/>
          <w:rtl/>
        </w:rPr>
      </w:pPr>
      <w:r w:rsidRPr="00134AEF">
        <w:rPr>
          <w:rFonts w:ascii="David" w:hAnsi="David"/>
          <w:b/>
          <w:bCs/>
          <w:noProof w:val="0"/>
          <w:rtl/>
        </w:rPr>
        <w:t>לשאלת בית המשפט: מדירת הירושה?</w:t>
      </w:r>
    </w:p>
    <w:p w:rsidR="00E15F45" w:rsidRPr="00134AEF" w:rsidRDefault="00E15F45" w:rsidP="00E15F45">
      <w:pPr>
        <w:pStyle w:val="a9"/>
        <w:spacing w:line="360" w:lineRule="auto"/>
        <w:ind w:left="1080"/>
        <w:jc w:val="both"/>
        <w:rPr>
          <w:rFonts w:ascii="David" w:hAnsi="David"/>
          <w:b/>
          <w:bCs/>
          <w:noProof w:val="0"/>
          <w:rtl/>
        </w:rPr>
      </w:pPr>
      <w:r w:rsidRPr="00134AEF">
        <w:rPr>
          <w:rFonts w:ascii="David" w:hAnsi="David"/>
          <w:b/>
          <w:bCs/>
          <w:noProof w:val="0"/>
          <w:rtl/>
        </w:rPr>
        <w:t>ת. עדיין לא יודעת."</w:t>
      </w:r>
    </w:p>
    <w:p w:rsidR="00E15F45" w:rsidRPr="00A87E26" w:rsidRDefault="00E15F45" w:rsidP="00E15F45">
      <w:pPr>
        <w:spacing w:line="360" w:lineRule="auto"/>
        <w:ind w:left="360"/>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כלומר, לא ניתן לדעת האם היא סבורה כי ההסכם מ</w:t>
      </w:r>
      <w:r>
        <w:rPr>
          <w:rFonts w:ascii="David" w:hAnsi="David"/>
          <w:noProof w:val="0"/>
          <w:rtl/>
        </w:rPr>
        <w:t>בוטל כולו, או חלקו או נזנח כו</w:t>
      </w:r>
      <w:r>
        <w:rPr>
          <w:rFonts w:ascii="David" w:hAnsi="David" w:hint="cs"/>
          <w:noProof w:val="0"/>
          <w:rtl/>
        </w:rPr>
        <w:t xml:space="preserve">לו/חלקו, </w:t>
      </w:r>
      <w:r>
        <w:rPr>
          <w:rFonts w:ascii="David" w:hAnsi="David"/>
          <w:noProof w:val="0"/>
          <w:rtl/>
        </w:rPr>
        <w:t xml:space="preserve">או </w:t>
      </w:r>
      <w:r w:rsidRPr="00A87E26">
        <w:rPr>
          <w:rFonts w:ascii="David" w:hAnsi="David"/>
          <w:noProof w:val="0"/>
          <w:rtl/>
        </w:rPr>
        <w:t xml:space="preserve">לא הוגן. </w:t>
      </w:r>
    </w:p>
    <w:p w:rsidR="00E15F45" w:rsidRPr="00A87E26" w:rsidRDefault="00E15F45" w:rsidP="00E15F45">
      <w:pPr>
        <w:spacing w:line="360" w:lineRule="auto"/>
        <w:jc w:val="both"/>
        <w:rPr>
          <w:rFonts w:ascii="David" w:hAnsi="David"/>
          <w:noProof w:val="0"/>
          <w:rtl/>
        </w:rPr>
      </w:pPr>
    </w:p>
    <w:p w:rsidR="00E15F45" w:rsidRPr="00A87E26" w:rsidRDefault="00E15F45" w:rsidP="0097215F">
      <w:pPr>
        <w:pStyle w:val="a9"/>
        <w:numPr>
          <w:ilvl w:val="0"/>
          <w:numId w:val="1"/>
        </w:numPr>
        <w:spacing w:line="360" w:lineRule="auto"/>
        <w:jc w:val="both"/>
        <w:rPr>
          <w:rFonts w:ascii="David" w:hAnsi="David"/>
          <w:noProof w:val="0"/>
          <w:rtl/>
        </w:rPr>
      </w:pPr>
      <w:r w:rsidRPr="00A87E26">
        <w:rPr>
          <w:rFonts w:ascii="David" w:hAnsi="David"/>
          <w:noProof w:val="0"/>
          <w:rtl/>
        </w:rPr>
        <w:t xml:space="preserve">יתרה מכך, לא ברור אילו נכסים הינם "משותפים" כנטען בתביעתה. הלא הדירה </w:t>
      </w:r>
      <w:r w:rsidR="0097215F">
        <w:rPr>
          <w:rFonts w:ascii="David" w:hAnsi="David" w:hint="cs"/>
          <w:noProof w:val="0"/>
          <w:rtl/>
        </w:rPr>
        <w:t>ב***</w:t>
      </w:r>
      <w:r w:rsidRPr="00A87E26">
        <w:rPr>
          <w:rFonts w:ascii="David" w:hAnsi="David"/>
          <w:noProof w:val="0"/>
          <w:rtl/>
        </w:rPr>
        <w:t xml:space="preserve"> היא דירה שנרכשה לפני הנישואים - נכס חיצוני.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גם דירת הירושה אינה נכס משותף לפי הוראות חוק יחסי ממון.</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משכך, גם אם לא היה נחתם הסכם ממון, על פי הדין לא מדובר בנכסים משותפים, אא"כ תוכח</w:t>
      </w:r>
      <w:r>
        <w:rPr>
          <w:rFonts w:ascii="David" w:hAnsi="David"/>
          <w:noProof w:val="0"/>
          <w:rtl/>
        </w:rPr>
        <w:t xml:space="preserve"> כוונת שיתוף ספציפי על פי הדין</w:t>
      </w:r>
      <w:r>
        <w:rPr>
          <w:rFonts w:ascii="David" w:hAnsi="David" w:hint="cs"/>
          <w:noProof w:val="0"/>
          <w:rtl/>
        </w:rPr>
        <w:t>. זו לא הוכחה.</w:t>
      </w:r>
      <w:r w:rsidRPr="00A87E26">
        <w:rPr>
          <w:rFonts w:ascii="David" w:hAnsi="David"/>
          <w:noProof w:val="0"/>
          <w:rtl/>
        </w:rPr>
        <w:t xml:space="preserve">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עיון מדוקדק בתביעה, בכתבי בי דין ובחקירה מעלה כי עיקר טענתה של האישה נסוב על כך שהיא</w:t>
      </w:r>
      <w:r>
        <w:rPr>
          <w:rFonts w:ascii="David" w:hAnsi="David"/>
          <w:noProof w:val="0"/>
          <w:rtl/>
        </w:rPr>
        <w:t xml:space="preserve"> </w:t>
      </w:r>
      <w:r w:rsidRPr="00A87E26">
        <w:rPr>
          <w:rFonts w:ascii="David" w:hAnsi="David"/>
          <w:noProof w:val="0"/>
          <w:rtl/>
        </w:rPr>
        <w:t>גרה בדירה במהלך הנישואין ושלמה את הוצאות אחזקת הבית במובן זה שהיא הפקידה את הכנסתה לחשבון ממנו שולמו ההוצאות, אף שהחיובים עצמם היו ע"ש האיש (ולכן לטענתה, בהתאם להסכם אמורות להיות משולמות על ידו). לטענתה רק כך יכלו להמשיך לחיות בדירה.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עוד טענה כי השקיעה בדירה ופיתחה אותה, טענה שלא הוכחה ואף אינה ברורה שכן לא בוצע שיפוץ. </w:t>
      </w: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האיש בכתב הגנתו טען כי לא ברור מה הכוונה "לפתח".</w:t>
      </w:r>
    </w:p>
    <w:p w:rsidR="00E15F45" w:rsidRPr="00A87E26" w:rsidRDefault="00E15F45" w:rsidP="00E15F45">
      <w:pPr>
        <w:spacing w:line="360" w:lineRule="auto"/>
        <w:jc w:val="both"/>
        <w:rPr>
          <w:rFonts w:ascii="David" w:hAnsi="David"/>
          <w:noProof w:val="0"/>
          <w:rtl/>
        </w:rPr>
      </w:pPr>
    </w:p>
    <w:p w:rsidR="00E15F45" w:rsidRPr="009304E7"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ברי כי גם אם מחירי הנדל"ן עלו, אין לכך כל קשר לאישה או לתשלום אחזקת מדור.</w:t>
      </w:r>
    </w:p>
    <w:p w:rsidR="00E15F45" w:rsidRPr="00A87E26" w:rsidRDefault="00E15F45" w:rsidP="00E15F45">
      <w:pPr>
        <w:pStyle w:val="a9"/>
        <w:spacing w:line="360" w:lineRule="auto"/>
        <w:jc w:val="both"/>
        <w:rPr>
          <w:rFonts w:ascii="David" w:hAnsi="David"/>
          <w:noProof w:val="0"/>
          <w:rtl/>
        </w:rPr>
      </w:pPr>
      <w:r w:rsidRPr="00A87E26">
        <w:rPr>
          <w:rFonts w:ascii="David" w:hAnsi="David"/>
          <w:noProof w:val="0"/>
          <w:rtl/>
        </w:rPr>
        <w:t xml:space="preserve">וראה לדוגמה עדותה: </w:t>
      </w:r>
    </w:p>
    <w:p w:rsidR="00E15F45" w:rsidRPr="00134AEF" w:rsidRDefault="00E15F45" w:rsidP="00E15F45">
      <w:pPr>
        <w:spacing w:line="360" w:lineRule="auto"/>
        <w:ind w:left="720"/>
        <w:jc w:val="both"/>
        <w:rPr>
          <w:rFonts w:ascii="David" w:hAnsi="David"/>
          <w:b/>
          <w:bCs/>
          <w:noProof w:val="0"/>
          <w:rtl/>
        </w:rPr>
      </w:pPr>
    </w:p>
    <w:p w:rsidR="00E15F45" w:rsidRPr="00134AEF" w:rsidRDefault="00E15F45" w:rsidP="00E15F45">
      <w:pPr>
        <w:pStyle w:val="a9"/>
        <w:spacing w:line="360" w:lineRule="auto"/>
        <w:ind w:left="1440"/>
        <w:jc w:val="both"/>
        <w:rPr>
          <w:rFonts w:ascii="David" w:hAnsi="David"/>
          <w:b/>
          <w:bCs/>
          <w:noProof w:val="0"/>
          <w:rtl/>
        </w:rPr>
      </w:pPr>
      <w:r w:rsidRPr="00134AEF">
        <w:rPr>
          <w:rFonts w:ascii="David" w:hAnsi="David"/>
          <w:b/>
          <w:bCs/>
          <w:noProof w:val="0"/>
          <w:rtl/>
        </w:rPr>
        <w:t>"ש. איזה סעיף בהסכם לא קוים?</w:t>
      </w:r>
    </w:p>
    <w:p w:rsidR="00E15F45" w:rsidRPr="00134AEF" w:rsidRDefault="00E15F45" w:rsidP="0097215F">
      <w:pPr>
        <w:pStyle w:val="a9"/>
        <w:spacing w:line="360" w:lineRule="auto"/>
        <w:ind w:left="1440"/>
        <w:jc w:val="both"/>
        <w:rPr>
          <w:rFonts w:ascii="David" w:hAnsi="David"/>
          <w:b/>
          <w:bCs/>
          <w:noProof w:val="0"/>
          <w:rtl/>
        </w:rPr>
      </w:pPr>
      <w:r w:rsidRPr="00134AEF">
        <w:rPr>
          <w:rFonts w:ascii="David" w:hAnsi="David"/>
          <w:b/>
          <w:bCs/>
          <w:noProof w:val="0"/>
          <w:rtl/>
        </w:rPr>
        <w:t xml:space="preserve">ת. ברגע שאנחנו עשינו את הכל במשותף המשכורת שלי נכנסה לחשבון המשותף ומשלמת את החובות של </w:t>
      </w:r>
      <w:r w:rsidR="0097215F">
        <w:rPr>
          <w:rFonts w:ascii="David" w:hAnsi="David" w:hint="cs"/>
          <w:b/>
          <w:bCs/>
          <w:noProof w:val="0"/>
          <w:rtl/>
        </w:rPr>
        <w:t>***</w:t>
      </w:r>
      <w:r w:rsidRPr="00134AEF">
        <w:rPr>
          <w:rFonts w:ascii="David" w:hAnsi="David"/>
          <w:b/>
          <w:bCs/>
          <w:noProof w:val="0"/>
          <w:rtl/>
        </w:rPr>
        <w:t xml:space="preserve">אז ההסכם לא קוים </w:t>
      </w:r>
    </w:p>
    <w:p w:rsidR="00E15F45" w:rsidRPr="00134AEF" w:rsidRDefault="00E15F45" w:rsidP="00E15F45">
      <w:pPr>
        <w:pStyle w:val="a9"/>
        <w:spacing w:line="360" w:lineRule="auto"/>
        <w:ind w:left="1440"/>
        <w:jc w:val="both"/>
        <w:rPr>
          <w:rFonts w:ascii="David" w:hAnsi="David"/>
          <w:b/>
          <w:bCs/>
          <w:noProof w:val="0"/>
          <w:rtl/>
        </w:rPr>
      </w:pPr>
      <w:r w:rsidRPr="00134AEF">
        <w:rPr>
          <w:rFonts w:ascii="David" w:hAnsi="David"/>
          <w:b/>
          <w:bCs/>
          <w:noProof w:val="0"/>
          <w:rtl/>
        </w:rPr>
        <w:t>לשאלת בית המשפט: מהם החובות ששילמת?</w:t>
      </w:r>
    </w:p>
    <w:p w:rsidR="00E15F45" w:rsidRPr="00134AEF" w:rsidRDefault="00E15F45" w:rsidP="0097215F">
      <w:pPr>
        <w:pStyle w:val="a9"/>
        <w:spacing w:line="360" w:lineRule="auto"/>
        <w:ind w:left="1440"/>
        <w:jc w:val="both"/>
        <w:rPr>
          <w:rFonts w:ascii="David" w:hAnsi="David"/>
          <w:b/>
          <w:bCs/>
          <w:noProof w:val="0"/>
          <w:rtl/>
        </w:rPr>
      </w:pPr>
      <w:r w:rsidRPr="00134AEF">
        <w:rPr>
          <w:rFonts w:ascii="David" w:hAnsi="David"/>
          <w:b/>
          <w:bCs/>
          <w:noProof w:val="0"/>
          <w:rtl/>
        </w:rPr>
        <w:t>ת. החובות על הנכס, כמו ארנונה, חשמל, כל החשבונות ועל שם</w:t>
      </w:r>
      <w:r w:rsidR="0097215F">
        <w:rPr>
          <w:rFonts w:ascii="David" w:hAnsi="David" w:hint="cs"/>
          <w:b/>
          <w:bCs/>
          <w:noProof w:val="0"/>
          <w:rtl/>
        </w:rPr>
        <w:t>***</w:t>
      </w:r>
    </w:p>
    <w:p w:rsidR="00E15F45" w:rsidRPr="00134AEF" w:rsidRDefault="00E15F45" w:rsidP="0097215F">
      <w:pPr>
        <w:pStyle w:val="a9"/>
        <w:spacing w:line="360" w:lineRule="auto"/>
        <w:ind w:left="1440"/>
        <w:jc w:val="both"/>
        <w:rPr>
          <w:rFonts w:ascii="David" w:hAnsi="David"/>
          <w:b/>
          <w:bCs/>
          <w:noProof w:val="0"/>
          <w:rtl/>
        </w:rPr>
      </w:pPr>
      <w:r w:rsidRPr="00134AEF">
        <w:rPr>
          <w:rFonts w:ascii="David" w:hAnsi="David"/>
          <w:b/>
          <w:bCs/>
          <w:noProof w:val="0"/>
          <w:rtl/>
        </w:rPr>
        <w:t xml:space="preserve">ש. שהתחתנת עם </w:t>
      </w:r>
      <w:r w:rsidR="0097215F">
        <w:rPr>
          <w:rFonts w:ascii="David" w:hAnsi="David" w:hint="cs"/>
          <w:b/>
          <w:bCs/>
          <w:noProof w:val="0"/>
          <w:rtl/>
        </w:rPr>
        <w:t>***</w:t>
      </w:r>
      <w:r w:rsidRPr="00134AEF">
        <w:rPr>
          <w:rFonts w:ascii="David" w:hAnsi="David"/>
          <w:b/>
          <w:bCs/>
          <w:noProof w:val="0"/>
          <w:rtl/>
        </w:rPr>
        <w:t>והוא הביא נכס שאת יכולה לגור בו, תשלומי הארנונה, חשמל ומים הם לעד חובות רק של בעלך?</w:t>
      </w:r>
    </w:p>
    <w:p w:rsidR="00E15F45" w:rsidRPr="00134AEF" w:rsidRDefault="00E15F45" w:rsidP="00E15F45">
      <w:pPr>
        <w:pStyle w:val="a9"/>
        <w:spacing w:line="360" w:lineRule="auto"/>
        <w:ind w:left="1440"/>
        <w:jc w:val="both"/>
        <w:rPr>
          <w:rFonts w:ascii="David" w:hAnsi="David"/>
          <w:b/>
          <w:bCs/>
          <w:noProof w:val="0"/>
          <w:rtl/>
        </w:rPr>
      </w:pPr>
      <w:r w:rsidRPr="00134AEF">
        <w:rPr>
          <w:rFonts w:ascii="David" w:hAnsi="David"/>
          <w:b/>
          <w:bCs/>
          <w:noProof w:val="0"/>
          <w:rtl/>
        </w:rPr>
        <w:t xml:space="preserve">ת. נכון </w:t>
      </w:r>
    </w:p>
    <w:p w:rsidR="00E15F45" w:rsidRPr="00134AEF" w:rsidRDefault="00E15F45" w:rsidP="0097215F">
      <w:pPr>
        <w:pStyle w:val="a9"/>
        <w:spacing w:line="360" w:lineRule="auto"/>
        <w:ind w:left="1440"/>
        <w:jc w:val="both"/>
        <w:rPr>
          <w:rFonts w:ascii="David" w:hAnsi="David"/>
          <w:b/>
          <w:bCs/>
          <w:noProof w:val="0"/>
          <w:rtl/>
        </w:rPr>
      </w:pPr>
      <w:r w:rsidRPr="00134AEF">
        <w:rPr>
          <w:rFonts w:ascii="David" w:hAnsi="David"/>
          <w:b/>
          <w:bCs/>
          <w:noProof w:val="0"/>
          <w:rtl/>
        </w:rPr>
        <w:t xml:space="preserve">ש. אם הייתם גרים בדירה אחרת האם החובות היו רק של </w:t>
      </w:r>
      <w:r w:rsidR="0097215F">
        <w:rPr>
          <w:rFonts w:ascii="David" w:hAnsi="David" w:hint="cs"/>
          <w:b/>
          <w:bCs/>
          <w:noProof w:val="0"/>
          <w:rtl/>
        </w:rPr>
        <w:t>**</w:t>
      </w:r>
      <w:r w:rsidRPr="00134AEF">
        <w:rPr>
          <w:rFonts w:ascii="David" w:hAnsi="David"/>
          <w:b/>
          <w:bCs/>
          <w:noProof w:val="0"/>
          <w:rtl/>
        </w:rPr>
        <w:t>?</w:t>
      </w:r>
    </w:p>
    <w:p w:rsidR="00E15F45" w:rsidRPr="00134AEF" w:rsidRDefault="00E15F45" w:rsidP="00E15F45">
      <w:pPr>
        <w:pStyle w:val="a9"/>
        <w:spacing w:line="360" w:lineRule="auto"/>
        <w:ind w:left="1440"/>
        <w:jc w:val="both"/>
        <w:rPr>
          <w:rFonts w:ascii="David" w:hAnsi="David"/>
          <w:b/>
          <w:bCs/>
          <w:noProof w:val="0"/>
          <w:rtl/>
        </w:rPr>
      </w:pPr>
      <w:r w:rsidRPr="00134AEF">
        <w:rPr>
          <w:rFonts w:ascii="David" w:hAnsi="David"/>
          <w:b/>
          <w:bCs/>
          <w:noProof w:val="0"/>
          <w:rtl/>
        </w:rPr>
        <w:t>ת. זה בדיוק היופי פה, אם היינו גרים בדירה אחרת היינו משלמים הכל חצי חצי."</w:t>
      </w:r>
    </w:p>
    <w:p w:rsidR="00E15F45" w:rsidRPr="00134AEF" w:rsidRDefault="00E15F45" w:rsidP="00E15F45">
      <w:pPr>
        <w:spacing w:line="360" w:lineRule="auto"/>
        <w:ind w:left="720"/>
        <w:jc w:val="both"/>
        <w:rPr>
          <w:rFonts w:ascii="David" w:hAnsi="David"/>
          <w:b/>
          <w:bCs/>
          <w:noProof w:val="0"/>
          <w:rtl/>
        </w:rPr>
      </w:pPr>
    </w:p>
    <w:p w:rsidR="00E15F45" w:rsidRPr="00134AEF" w:rsidRDefault="00E15F45" w:rsidP="00E15F45">
      <w:pPr>
        <w:spacing w:line="360" w:lineRule="auto"/>
        <w:ind w:firstLine="720"/>
        <w:jc w:val="both"/>
        <w:rPr>
          <w:rFonts w:ascii="David" w:hAnsi="David"/>
          <w:noProof w:val="0"/>
          <w:rtl/>
        </w:rPr>
      </w:pPr>
      <w:r w:rsidRPr="00134AEF">
        <w:rPr>
          <w:rFonts w:ascii="David" w:hAnsi="David"/>
          <w:noProof w:val="0"/>
          <w:rtl/>
        </w:rPr>
        <w:t>וכן העידה לגבי השבחה:</w:t>
      </w:r>
    </w:p>
    <w:p w:rsidR="00E15F45" w:rsidRPr="00134AEF" w:rsidRDefault="00E15F45" w:rsidP="00E15F45">
      <w:pPr>
        <w:spacing w:line="360" w:lineRule="auto"/>
        <w:ind w:left="720"/>
        <w:jc w:val="both"/>
        <w:rPr>
          <w:rFonts w:ascii="David" w:hAnsi="David"/>
          <w:b/>
          <w:bCs/>
          <w:noProof w:val="0"/>
          <w:rtl/>
        </w:rPr>
      </w:pPr>
    </w:p>
    <w:p w:rsidR="00E15F45" w:rsidRPr="00134AEF" w:rsidRDefault="0097215F" w:rsidP="0097215F">
      <w:pPr>
        <w:pStyle w:val="a9"/>
        <w:spacing w:line="360" w:lineRule="auto"/>
        <w:ind w:left="1440"/>
        <w:jc w:val="both"/>
        <w:rPr>
          <w:rFonts w:ascii="David" w:hAnsi="David"/>
          <w:b/>
          <w:bCs/>
          <w:noProof w:val="0"/>
          <w:rtl/>
        </w:rPr>
      </w:pPr>
      <w:r>
        <w:rPr>
          <w:rFonts w:ascii="David" w:hAnsi="David"/>
          <w:b/>
          <w:bCs/>
          <w:noProof w:val="0"/>
          <w:rtl/>
        </w:rPr>
        <w:t>"ש. את רושמת ש</w:t>
      </w:r>
      <w:r>
        <w:rPr>
          <w:rFonts w:ascii="David" w:hAnsi="David" w:hint="cs"/>
          <w:b/>
          <w:bCs/>
          <w:noProof w:val="0"/>
          <w:rtl/>
        </w:rPr>
        <w:t>***</w:t>
      </w:r>
      <w:r>
        <w:rPr>
          <w:rFonts w:ascii="David" w:hAnsi="David"/>
          <w:b/>
          <w:bCs/>
          <w:noProof w:val="0"/>
          <w:rtl/>
        </w:rPr>
        <w:t xml:space="preserve"> הפקיד כסך בחשבון, </w:t>
      </w:r>
      <w:r>
        <w:rPr>
          <w:rFonts w:ascii="David" w:hAnsi="David" w:hint="cs"/>
          <w:b/>
          <w:bCs/>
          <w:noProof w:val="0"/>
          <w:rtl/>
        </w:rPr>
        <w:t xml:space="preserve">*** </w:t>
      </w:r>
      <w:r w:rsidR="00E15F45" w:rsidRPr="00134AEF">
        <w:rPr>
          <w:rFonts w:ascii="David" w:hAnsi="David"/>
          <w:b/>
          <w:bCs/>
          <w:noProof w:val="0"/>
          <w:rtl/>
        </w:rPr>
        <w:t>הפקיד ירושות? איך את הצלת את הנכסים שלו בזה ששילמת איתו מחשבון משותף?</w:t>
      </w:r>
    </w:p>
    <w:p w:rsidR="00E15F45" w:rsidRPr="00134AEF" w:rsidRDefault="00E15F45" w:rsidP="00E15F45">
      <w:pPr>
        <w:pStyle w:val="a9"/>
        <w:spacing w:line="360" w:lineRule="auto"/>
        <w:ind w:left="1440"/>
        <w:jc w:val="both"/>
        <w:rPr>
          <w:rFonts w:ascii="David" w:hAnsi="David"/>
          <w:b/>
          <w:bCs/>
          <w:noProof w:val="0"/>
          <w:rtl/>
        </w:rPr>
      </w:pPr>
      <w:r w:rsidRPr="00134AEF">
        <w:rPr>
          <w:rFonts w:ascii="David" w:hAnsi="David"/>
          <w:b/>
          <w:bCs/>
          <w:noProof w:val="0"/>
          <w:rtl/>
        </w:rPr>
        <w:t>ת. אני השבחתי את הנכסים שלו בזה שאני עבדתי והכנסתי את כל המשכורות שלי וכל הדברים שלי, הוא ב-2011 הפסיק לעבוד, המשכורות שלי פרנסו עד 2016, שמרתי לו על הנכס בזה ששמרתי. "</w:t>
      </w:r>
    </w:p>
    <w:p w:rsidR="00E15F45" w:rsidRPr="00A87E26" w:rsidRDefault="00E15F45" w:rsidP="00E15F45">
      <w:pPr>
        <w:spacing w:line="360" w:lineRule="auto"/>
        <w:ind w:left="720"/>
        <w:jc w:val="both"/>
        <w:rPr>
          <w:rFonts w:ascii="David" w:hAnsi="David"/>
          <w:noProof w:val="0"/>
          <w:rtl/>
        </w:rPr>
      </w:pPr>
    </w:p>
    <w:p w:rsidR="00E15F45" w:rsidRDefault="00E15F45" w:rsidP="00E15F45">
      <w:pPr>
        <w:pStyle w:val="a9"/>
        <w:numPr>
          <w:ilvl w:val="0"/>
          <w:numId w:val="1"/>
        </w:numPr>
        <w:spacing w:line="360" w:lineRule="auto"/>
        <w:jc w:val="both"/>
        <w:rPr>
          <w:rFonts w:ascii="David" w:hAnsi="David"/>
          <w:noProof w:val="0"/>
        </w:rPr>
      </w:pPr>
      <w:r w:rsidRPr="00A87E26">
        <w:rPr>
          <w:rFonts w:ascii="David" w:hAnsi="David"/>
          <w:noProof w:val="0"/>
          <w:rtl/>
        </w:rPr>
        <w:t>בכל מ</w:t>
      </w:r>
      <w:r>
        <w:rPr>
          <w:rFonts w:ascii="David" w:hAnsi="David" w:hint="cs"/>
          <w:noProof w:val="0"/>
          <w:rtl/>
        </w:rPr>
        <w:t xml:space="preserve">צב </w:t>
      </w:r>
      <w:r w:rsidRPr="00A87E26">
        <w:rPr>
          <w:rFonts w:ascii="David" w:hAnsi="David"/>
          <w:noProof w:val="0"/>
          <w:rtl/>
        </w:rPr>
        <w:t>היו אמורים להיות לצדדים הוצאות אחזקת מדור שהיא צריכה</w:t>
      </w:r>
      <w:r>
        <w:rPr>
          <w:rFonts w:ascii="David" w:hAnsi="David"/>
          <w:noProof w:val="0"/>
          <w:rtl/>
        </w:rPr>
        <w:t xml:space="preserve"> </w:t>
      </w:r>
      <w:r w:rsidRPr="00A87E26">
        <w:rPr>
          <w:rFonts w:ascii="David" w:hAnsi="David"/>
          <w:noProof w:val="0"/>
          <w:rtl/>
        </w:rPr>
        <w:t xml:space="preserve">להשתתף בהם, </w:t>
      </w:r>
      <w:r>
        <w:rPr>
          <w:rFonts w:ascii="David" w:hAnsi="David" w:hint="cs"/>
          <w:noProof w:val="0"/>
          <w:rtl/>
        </w:rPr>
        <w:t>ו</w:t>
      </w:r>
      <w:r w:rsidRPr="00A87E26">
        <w:rPr>
          <w:rFonts w:ascii="David" w:hAnsi="David"/>
          <w:noProof w:val="0"/>
          <w:rtl/>
        </w:rPr>
        <w:t>לא</w:t>
      </w:r>
      <w:r>
        <w:rPr>
          <w:rFonts w:ascii="David" w:hAnsi="David"/>
          <w:noProof w:val="0"/>
          <w:rtl/>
        </w:rPr>
        <w:t xml:space="preserve"> </w:t>
      </w:r>
      <w:r w:rsidRPr="00A87E26">
        <w:rPr>
          <w:rFonts w:ascii="David" w:hAnsi="David"/>
          <w:noProof w:val="0"/>
          <w:rtl/>
        </w:rPr>
        <w:t>ניתן לקבל טענה זו.</w:t>
      </w:r>
      <w:r>
        <w:rPr>
          <w:rFonts w:ascii="David" w:hAnsi="David"/>
          <w:noProof w:val="0"/>
          <w:rtl/>
        </w:rPr>
        <w:t xml:space="preserve"> תשלום חשבונות שוטפים עבור דירה</w:t>
      </w:r>
      <w:r w:rsidRPr="00A87E26">
        <w:rPr>
          <w:rFonts w:ascii="David" w:hAnsi="David"/>
          <w:noProof w:val="0"/>
          <w:rtl/>
        </w:rPr>
        <w:t>, אינם משביחים דירה ואינם מעניקים</w:t>
      </w:r>
      <w:r>
        <w:rPr>
          <w:rFonts w:ascii="David" w:hAnsi="David"/>
          <w:noProof w:val="0"/>
          <w:rtl/>
        </w:rPr>
        <w:t xml:space="preserve"> </w:t>
      </w:r>
      <w:r w:rsidRPr="00A87E26">
        <w:rPr>
          <w:rFonts w:ascii="David" w:hAnsi="David"/>
          <w:noProof w:val="0"/>
          <w:rtl/>
        </w:rPr>
        <w:t xml:space="preserve">זכויות בדירה שאילו כך היה כל שוכר דירה היה הופך בגלל תשלום חשבונות שוטפים לבעלים של הנכס. </w:t>
      </w:r>
    </w:p>
    <w:p w:rsidR="00E15F45" w:rsidRPr="00A87E26" w:rsidRDefault="00E15F45" w:rsidP="00E15F45">
      <w:pPr>
        <w:pStyle w:val="a9"/>
        <w:spacing w:line="360" w:lineRule="auto"/>
        <w:jc w:val="both"/>
        <w:rPr>
          <w:rFonts w:ascii="David" w:hAnsi="David"/>
          <w:noProof w:val="0"/>
          <w:rtl/>
        </w:rPr>
      </w:pPr>
    </w:p>
    <w:p w:rsidR="00E15F45" w:rsidRPr="000A005A"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lastRenderedPageBreak/>
        <w:t>האישה גרה בדירה משך שנים רבות ללא תשלום משכנתא או שכר דירה. גם ילדי הצדדים גדלו שם. היא אמורה לשאת בחלק בהוצאות הבית השוטפות</w:t>
      </w:r>
      <w:r>
        <w:rPr>
          <w:rFonts w:ascii="David" w:hAnsi="David"/>
          <w:noProof w:val="0"/>
          <w:rtl/>
        </w:rPr>
        <w:t xml:space="preserve"> </w:t>
      </w:r>
      <w:r w:rsidRPr="00A87E26">
        <w:rPr>
          <w:rFonts w:ascii="David" w:hAnsi="David"/>
          <w:noProof w:val="0"/>
          <w:rtl/>
        </w:rPr>
        <w:t>כמקובל בכל תא משפחתי</w:t>
      </w:r>
      <w:r>
        <w:rPr>
          <w:rFonts w:ascii="David" w:hAnsi="David"/>
          <w:noProof w:val="0"/>
          <w:rtl/>
        </w:rPr>
        <w:t>. אין בהשתתפות זו להשביח הנכס.</w:t>
      </w:r>
      <w:r>
        <w:rPr>
          <w:rFonts w:ascii="David" w:hAnsi="David" w:hint="cs"/>
          <w:noProof w:val="0"/>
          <w:rtl/>
        </w:rPr>
        <w:t xml:space="preserve"> </w:t>
      </w:r>
      <w:r w:rsidRPr="00A87E26">
        <w:rPr>
          <w:rFonts w:ascii="David" w:hAnsi="David"/>
          <w:noProof w:val="0"/>
          <w:rtl/>
        </w:rPr>
        <w:t>היא חסכה מעצמה</w:t>
      </w:r>
      <w:r>
        <w:rPr>
          <w:rFonts w:ascii="David" w:hAnsi="David"/>
          <w:noProof w:val="0"/>
          <w:rtl/>
        </w:rPr>
        <w:t xml:space="preserve"> </w:t>
      </w:r>
      <w:r w:rsidRPr="00A87E26">
        <w:rPr>
          <w:rFonts w:ascii="David" w:hAnsi="David"/>
          <w:noProof w:val="0"/>
          <w:rtl/>
        </w:rPr>
        <w:t xml:space="preserve">תשלומי משכנתא חודשיים. </w:t>
      </w:r>
    </w:p>
    <w:p w:rsidR="00E15F45" w:rsidRPr="00A87E26" w:rsidRDefault="00E15F45" w:rsidP="0097215F">
      <w:pPr>
        <w:pStyle w:val="a9"/>
        <w:numPr>
          <w:ilvl w:val="0"/>
          <w:numId w:val="1"/>
        </w:numPr>
        <w:spacing w:line="360" w:lineRule="auto"/>
        <w:jc w:val="both"/>
        <w:rPr>
          <w:rFonts w:ascii="David" w:hAnsi="David"/>
          <w:noProof w:val="0"/>
          <w:rtl/>
        </w:rPr>
      </w:pPr>
      <w:r w:rsidRPr="00A87E26">
        <w:rPr>
          <w:rFonts w:ascii="David" w:hAnsi="David"/>
          <w:noProof w:val="0"/>
          <w:rtl/>
        </w:rPr>
        <w:t>לא זו אף זו - אמנם האישה הפקידה כספים לחשבון אולם לא מדובר בסכומים מהותיים. בתביעת המזונות שלה טענה כי השתכרה בין</w:t>
      </w:r>
      <w:r>
        <w:rPr>
          <w:rFonts w:ascii="David" w:hAnsi="David"/>
          <w:noProof w:val="0"/>
          <w:rtl/>
        </w:rPr>
        <w:t xml:space="preserve"> </w:t>
      </w:r>
      <w:r w:rsidRPr="00A87E26">
        <w:rPr>
          <w:rFonts w:ascii="David" w:hAnsi="David"/>
          <w:noProof w:val="0"/>
          <w:rtl/>
        </w:rPr>
        <w:t>- 2017-2019 2,000-3,000 ₪ לחודש ובין 2012-2017 – 4,500 -5,000 ₪. האיש</w:t>
      </w:r>
      <w:r>
        <w:rPr>
          <w:rFonts w:ascii="David" w:hAnsi="David"/>
          <w:noProof w:val="0"/>
          <w:rtl/>
        </w:rPr>
        <w:t xml:space="preserve"> </w:t>
      </w:r>
      <w:r w:rsidRPr="00A87E26">
        <w:rPr>
          <w:rFonts w:ascii="David" w:hAnsi="David"/>
          <w:noProof w:val="0"/>
          <w:rtl/>
        </w:rPr>
        <w:t>עבד במרפאה ב</w:t>
      </w:r>
      <w:r w:rsidR="0097215F">
        <w:rPr>
          <w:rFonts w:ascii="David" w:hAnsi="David" w:hint="cs"/>
          <w:noProof w:val="0"/>
          <w:rtl/>
        </w:rPr>
        <w:t xml:space="preserve">**** </w:t>
      </w:r>
      <w:r w:rsidRPr="00A87E26">
        <w:rPr>
          <w:rFonts w:ascii="David" w:hAnsi="David"/>
          <w:noProof w:val="0"/>
          <w:rtl/>
        </w:rPr>
        <w:t>והשתכר כ- 1,500-3,300 ₪. כלומר המשכורות שלהם</w:t>
      </w:r>
      <w:r>
        <w:rPr>
          <w:rFonts w:ascii="David" w:hAnsi="David"/>
          <w:noProof w:val="0"/>
          <w:rtl/>
        </w:rPr>
        <w:t xml:space="preserve"> </w:t>
      </w:r>
      <w:r w:rsidRPr="00A87E26">
        <w:rPr>
          <w:rFonts w:ascii="David" w:hAnsi="David"/>
          <w:noProof w:val="0"/>
          <w:rtl/>
        </w:rPr>
        <w:t xml:space="preserve">לפחות בחלק מהשנים האחרונות לפני הפרידה - דומות.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מחד גיסא טוענת הא</w:t>
      </w:r>
      <w:r>
        <w:rPr>
          <w:rFonts w:ascii="David" w:hAnsi="David" w:hint="cs"/>
          <w:noProof w:val="0"/>
          <w:rtl/>
        </w:rPr>
        <w:t>י</w:t>
      </w:r>
      <w:r w:rsidRPr="00A87E26">
        <w:rPr>
          <w:rFonts w:ascii="David" w:hAnsi="David"/>
          <w:noProof w:val="0"/>
          <w:rtl/>
        </w:rPr>
        <w:t>שה כי היא זו אשר פרנסה את המשפחה, ובזכותה ניתן היה לשלם את אחזקת המדור, ולהימנע ממכירת הנכסים ולכן זכאית לחלק מהם. מאידך גיסא היא טוענת לרמת חיים "גבוהה מאוד" – שבטח לא יכלה להתאפשר ממשכורת שהינה מתחת למינימום כפי שקבלה משך מספר שנים, כך שברי כי משק הבית ה</w:t>
      </w:r>
      <w:r>
        <w:rPr>
          <w:rFonts w:ascii="David" w:hAnsi="David"/>
          <w:noProof w:val="0"/>
          <w:rtl/>
        </w:rPr>
        <w:t>תכלכל גם מכספיו של האיש (משכורת</w:t>
      </w:r>
      <w:r w:rsidRPr="00A87E26">
        <w:rPr>
          <w:rFonts w:ascii="David" w:hAnsi="David"/>
          <w:noProof w:val="0"/>
          <w:rtl/>
        </w:rPr>
        <w:t>+ שכירות). מה גם שכאמור, העובדה כי לא נדרשו לשלם משכנתא/שכירות, היטיב</w:t>
      </w:r>
      <w:r>
        <w:rPr>
          <w:rFonts w:ascii="David" w:hAnsi="David" w:hint="cs"/>
          <w:noProof w:val="0"/>
          <w:rtl/>
        </w:rPr>
        <w:t>ה</w:t>
      </w:r>
      <w:r w:rsidRPr="00A87E26">
        <w:rPr>
          <w:rFonts w:ascii="David" w:hAnsi="David"/>
          <w:noProof w:val="0"/>
          <w:rtl/>
        </w:rPr>
        <w:t xml:space="preserve"> עימם.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האישה מודה כי האי</w:t>
      </w:r>
      <w:r>
        <w:rPr>
          <w:rFonts w:ascii="David" w:hAnsi="David"/>
          <w:noProof w:val="0"/>
          <w:rtl/>
        </w:rPr>
        <w:t xml:space="preserve">ש הפקיד לחשבון המשותף גם חלק </w:t>
      </w:r>
      <w:r w:rsidRPr="00A87E26">
        <w:rPr>
          <w:rFonts w:ascii="David" w:hAnsi="David"/>
          <w:noProof w:val="0"/>
          <w:rtl/>
        </w:rPr>
        <w:t>מכספי הירושה, מדובר על סכום כולל של כ -275,000 ₪ (ראה סעיף 21 לסיכומיה).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Pr>
          <w:rFonts w:ascii="David" w:hAnsi="David"/>
          <w:noProof w:val="0"/>
          <w:rtl/>
        </w:rPr>
        <w:t xml:space="preserve">חישוב קצר מראה </w:t>
      </w:r>
      <w:r>
        <w:rPr>
          <w:rFonts w:ascii="David" w:hAnsi="David" w:hint="cs"/>
          <w:noProof w:val="0"/>
          <w:rtl/>
        </w:rPr>
        <w:t>ש</w:t>
      </w:r>
      <w:r w:rsidRPr="00A87E26">
        <w:rPr>
          <w:rFonts w:ascii="David" w:hAnsi="David"/>
          <w:noProof w:val="0"/>
          <w:rtl/>
        </w:rPr>
        <w:t>גם אם נאמר כי התובעת השתכרה 5,000 ₪ לחודש משך חמש שנים</w:t>
      </w:r>
      <w:r>
        <w:rPr>
          <w:rFonts w:ascii="David" w:hAnsi="David"/>
          <w:noProof w:val="0"/>
          <w:rtl/>
        </w:rPr>
        <w:t xml:space="preserve"> (ו</w:t>
      </w:r>
      <w:r w:rsidRPr="00A87E26">
        <w:rPr>
          <w:rFonts w:ascii="David" w:hAnsi="David"/>
          <w:noProof w:val="0"/>
          <w:rtl/>
        </w:rPr>
        <w:t>לדידה לא מדובר בסכום כזה לכל אורך התקופה אלא פחות מכך) מדובר</w:t>
      </w:r>
      <w:r>
        <w:rPr>
          <w:rFonts w:ascii="David" w:hAnsi="David"/>
          <w:noProof w:val="0"/>
          <w:rtl/>
        </w:rPr>
        <w:t xml:space="preserve"> על סכום כולל של כ 300,000 ₪</w:t>
      </w:r>
      <w:r w:rsidRPr="00A87E26">
        <w:rPr>
          <w:rFonts w:ascii="David" w:hAnsi="David"/>
          <w:noProof w:val="0"/>
          <w:rtl/>
        </w:rPr>
        <w:t>, כלומר סכום קרוב מאוד לזה שהפקיד האיש, וזאת אף ללא חישוב דמי השכירות, של</w:t>
      </w:r>
      <w:r>
        <w:rPr>
          <w:rFonts w:ascii="David" w:hAnsi="David"/>
          <w:noProof w:val="0"/>
          <w:rtl/>
        </w:rPr>
        <w:t xml:space="preserve"> </w:t>
      </w:r>
      <w:r w:rsidRPr="00A87E26">
        <w:rPr>
          <w:rFonts w:ascii="David" w:hAnsi="David"/>
          <w:noProof w:val="0"/>
          <w:rtl/>
        </w:rPr>
        <w:t>4,800 ₪ לאחר השכרת דירת הירושה.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Pr>
          <w:rFonts w:ascii="David" w:hAnsi="David"/>
          <w:noProof w:val="0"/>
          <w:rtl/>
        </w:rPr>
        <w:t>משכך</w:t>
      </w:r>
      <w:r w:rsidRPr="00A87E26">
        <w:rPr>
          <w:rFonts w:ascii="David" w:hAnsi="David"/>
          <w:noProof w:val="0"/>
          <w:rtl/>
        </w:rPr>
        <w:t>,</w:t>
      </w:r>
      <w:r>
        <w:rPr>
          <w:rFonts w:ascii="David" w:hAnsi="David"/>
          <w:noProof w:val="0"/>
          <w:rtl/>
        </w:rPr>
        <w:t xml:space="preserve"> </w:t>
      </w:r>
      <w:r w:rsidRPr="00A87E26">
        <w:rPr>
          <w:rFonts w:ascii="David" w:hAnsi="David"/>
          <w:noProof w:val="0"/>
          <w:rtl/>
        </w:rPr>
        <w:t>לא ניתן לומר כי אחזקת המדור שולמו רק על ידי משכורת האישה ובכל מקרה</w:t>
      </w:r>
      <w:r>
        <w:rPr>
          <w:rFonts w:ascii="David" w:hAnsi="David" w:hint="cs"/>
          <w:noProof w:val="0"/>
          <w:rtl/>
        </w:rPr>
        <w:t xml:space="preserve">, כאמור, </w:t>
      </w:r>
      <w:r w:rsidRPr="00A87E26">
        <w:rPr>
          <w:rFonts w:ascii="David" w:hAnsi="David"/>
          <w:noProof w:val="0"/>
          <w:rtl/>
        </w:rPr>
        <w:t xml:space="preserve"> גם אם כך היה </w:t>
      </w:r>
      <w:r>
        <w:rPr>
          <w:rFonts w:ascii="David" w:hAnsi="David" w:hint="cs"/>
          <w:noProof w:val="0"/>
          <w:rtl/>
        </w:rPr>
        <w:t xml:space="preserve"> - </w:t>
      </w:r>
      <w:r w:rsidRPr="00A87E26">
        <w:rPr>
          <w:rFonts w:ascii="David" w:hAnsi="David"/>
          <w:noProof w:val="0"/>
          <w:rtl/>
        </w:rPr>
        <w:t>היא גרה בנכס ותשלומי אחזקה שוטפים, אינם משביחים נכס. היא לא ידעה לענות על סוגיה זו, עת נחקרה על כך:</w:t>
      </w:r>
    </w:p>
    <w:p w:rsidR="00E15F45" w:rsidRPr="00A87E26" w:rsidRDefault="00E15F45" w:rsidP="00E15F45">
      <w:pPr>
        <w:spacing w:line="360" w:lineRule="auto"/>
        <w:ind w:left="360"/>
        <w:jc w:val="both"/>
        <w:rPr>
          <w:rFonts w:ascii="David" w:hAnsi="David"/>
          <w:noProof w:val="0"/>
          <w:rtl/>
        </w:rPr>
      </w:pPr>
    </w:p>
    <w:p w:rsidR="00E15F45" w:rsidRPr="00134AEF" w:rsidRDefault="00E15F45" w:rsidP="00E15F45">
      <w:pPr>
        <w:pStyle w:val="a9"/>
        <w:spacing w:line="360" w:lineRule="auto"/>
        <w:ind w:left="1080"/>
        <w:jc w:val="both"/>
        <w:rPr>
          <w:rFonts w:ascii="David" w:hAnsi="David"/>
          <w:b/>
          <w:bCs/>
          <w:noProof w:val="0"/>
          <w:rtl/>
        </w:rPr>
      </w:pPr>
      <w:r w:rsidRPr="00134AEF">
        <w:rPr>
          <w:rFonts w:ascii="David" w:hAnsi="David"/>
          <w:b/>
          <w:bCs/>
          <w:noProof w:val="0"/>
          <w:rtl/>
        </w:rPr>
        <w:t>"ש. לא שילמת משכנתא לא שילמת כלום, חוץ מהוצאות הבית האם שילמת חוב שקשור לדירה?</w:t>
      </w:r>
    </w:p>
    <w:p w:rsidR="00E15F45" w:rsidRPr="00134AEF" w:rsidRDefault="00E15F45" w:rsidP="00E15F45">
      <w:pPr>
        <w:pStyle w:val="a9"/>
        <w:spacing w:line="360" w:lineRule="auto"/>
        <w:ind w:left="1080"/>
        <w:jc w:val="both"/>
        <w:rPr>
          <w:rFonts w:ascii="David" w:hAnsi="David"/>
          <w:b/>
          <w:bCs/>
          <w:noProof w:val="0"/>
          <w:rtl/>
        </w:rPr>
      </w:pPr>
      <w:r w:rsidRPr="00134AEF">
        <w:rPr>
          <w:rFonts w:ascii="David" w:hAnsi="David"/>
          <w:b/>
          <w:bCs/>
          <w:noProof w:val="0"/>
          <w:rtl/>
        </w:rPr>
        <w:t xml:space="preserve">ת. שילמתי רק הוצאות הבית </w:t>
      </w:r>
    </w:p>
    <w:p w:rsidR="00E15F45" w:rsidRPr="00134AEF" w:rsidRDefault="00E15F45" w:rsidP="00E15F45">
      <w:pPr>
        <w:pStyle w:val="a9"/>
        <w:spacing w:line="360" w:lineRule="auto"/>
        <w:ind w:left="1080"/>
        <w:jc w:val="both"/>
        <w:rPr>
          <w:rFonts w:ascii="David" w:hAnsi="David"/>
          <w:b/>
          <w:bCs/>
          <w:noProof w:val="0"/>
          <w:rtl/>
        </w:rPr>
      </w:pPr>
      <w:r w:rsidRPr="00134AEF">
        <w:rPr>
          <w:rFonts w:ascii="David" w:hAnsi="David"/>
          <w:b/>
          <w:bCs/>
          <w:noProof w:val="0"/>
          <w:rtl/>
        </w:rPr>
        <w:lastRenderedPageBreak/>
        <w:t>ש. מחשבון הבנק המשותף שטענת שרק את שילמת את הארנונה חשמל ומים, הבנו שמעבר להכנסות הוא הכניס את הירושה לחשבון הבנק המשותף, ואם אותו חשבון סילקתם את הארנונה חשמל ומים?</w:t>
      </w:r>
    </w:p>
    <w:p w:rsidR="00E15F45" w:rsidRPr="00134AEF" w:rsidRDefault="00E15F45" w:rsidP="0097215F">
      <w:pPr>
        <w:pStyle w:val="a9"/>
        <w:spacing w:line="360" w:lineRule="auto"/>
        <w:ind w:left="1080"/>
        <w:jc w:val="both"/>
        <w:rPr>
          <w:rFonts w:ascii="David" w:hAnsi="David"/>
          <w:b/>
          <w:bCs/>
          <w:noProof w:val="0"/>
          <w:rtl/>
        </w:rPr>
      </w:pPr>
      <w:r w:rsidRPr="00134AEF">
        <w:rPr>
          <w:rFonts w:ascii="David" w:hAnsi="David"/>
          <w:b/>
          <w:bCs/>
          <w:noProof w:val="0"/>
          <w:rtl/>
        </w:rPr>
        <w:t xml:space="preserve">ת. אני אומרת זה לא עניין של סכומים, זה לא משנה שהחשבון חשמל היה ככה וככה, זה חוב שרשום פורמלי על </w:t>
      </w:r>
      <w:r w:rsidR="0097215F">
        <w:rPr>
          <w:rFonts w:ascii="David" w:hAnsi="David" w:hint="cs"/>
          <w:b/>
          <w:bCs/>
          <w:noProof w:val="0"/>
          <w:rtl/>
        </w:rPr>
        <w:t>**</w:t>
      </w:r>
      <w:r w:rsidRPr="00134AEF">
        <w:rPr>
          <w:rFonts w:ascii="David" w:hAnsi="David"/>
          <w:b/>
          <w:bCs/>
          <w:noProof w:val="0"/>
          <w:rtl/>
        </w:rPr>
        <w:t xml:space="preserve">, מבחינת הסעיף הזה זה חוב שהיה על </w:t>
      </w:r>
      <w:r w:rsidR="0097215F">
        <w:rPr>
          <w:rFonts w:ascii="David" w:hAnsi="David" w:hint="cs"/>
          <w:b/>
          <w:bCs/>
          <w:noProof w:val="0"/>
          <w:rtl/>
        </w:rPr>
        <w:t>***</w:t>
      </w:r>
      <w:r w:rsidRPr="00134AEF">
        <w:rPr>
          <w:rFonts w:ascii="David" w:hAnsi="David"/>
          <w:b/>
          <w:bCs/>
          <w:noProof w:val="0"/>
          <w:rtl/>
        </w:rPr>
        <w:t xml:space="preserve"> ואני שילמתי אותם.</w:t>
      </w:r>
    </w:p>
    <w:p w:rsidR="00E15F45" w:rsidRPr="00134AEF" w:rsidRDefault="00E15F45" w:rsidP="0097215F">
      <w:pPr>
        <w:pStyle w:val="a9"/>
        <w:spacing w:line="360" w:lineRule="auto"/>
        <w:ind w:left="1080"/>
        <w:jc w:val="both"/>
        <w:rPr>
          <w:rFonts w:ascii="David" w:hAnsi="David"/>
          <w:b/>
          <w:bCs/>
          <w:noProof w:val="0"/>
          <w:rtl/>
        </w:rPr>
      </w:pPr>
      <w:r w:rsidRPr="00134AEF">
        <w:rPr>
          <w:rFonts w:ascii="David" w:hAnsi="David"/>
          <w:b/>
          <w:bCs/>
          <w:noProof w:val="0"/>
          <w:rtl/>
        </w:rPr>
        <w:t xml:space="preserve">לשאלת בית המשפט: איך יכול להיות </w:t>
      </w:r>
      <w:r w:rsidR="0097215F">
        <w:rPr>
          <w:rFonts w:ascii="David" w:hAnsi="David"/>
          <w:b/>
          <w:bCs/>
          <w:noProof w:val="0"/>
          <w:rtl/>
        </w:rPr>
        <w:t xml:space="preserve">שחוב ארנונה מים וחשמל הם רק של </w:t>
      </w:r>
      <w:r w:rsidR="0097215F">
        <w:rPr>
          <w:rFonts w:ascii="David" w:hAnsi="David" w:hint="cs"/>
          <w:b/>
          <w:bCs/>
          <w:noProof w:val="0"/>
          <w:rtl/>
        </w:rPr>
        <w:t>**</w:t>
      </w:r>
    </w:p>
    <w:p w:rsidR="00E15F45" w:rsidRPr="00134AEF" w:rsidRDefault="00E15F45" w:rsidP="00E15F45">
      <w:pPr>
        <w:pStyle w:val="a9"/>
        <w:spacing w:line="360" w:lineRule="auto"/>
        <w:ind w:left="1080"/>
        <w:jc w:val="both"/>
        <w:rPr>
          <w:rFonts w:ascii="David" w:hAnsi="David"/>
          <w:b/>
          <w:bCs/>
          <w:noProof w:val="0"/>
          <w:rtl/>
        </w:rPr>
      </w:pPr>
      <w:r w:rsidRPr="00134AEF">
        <w:rPr>
          <w:rFonts w:ascii="David" w:hAnsi="David"/>
          <w:b/>
          <w:bCs/>
          <w:noProof w:val="0"/>
          <w:rtl/>
        </w:rPr>
        <w:t xml:space="preserve">ת. כי זה רשום על שמו </w:t>
      </w:r>
    </w:p>
    <w:p w:rsidR="00E15F45" w:rsidRPr="00134AEF" w:rsidRDefault="00E15F45" w:rsidP="00E15F45">
      <w:pPr>
        <w:pStyle w:val="a9"/>
        <w:spacing w:line="360" w:lineRule="auto"/>
        <w:ind w:left="1080"/>
        <w:jc w:val="both"/>
        <w:rPr>
          <w:rFonts w:ascii="David" w:hAnsi="David"/>
          <w:b/>
          <w:bCs/>
          <w:noProof w:val="0"/>
          <w:rtl/>
        </w:rPr>
      </w:pPr>
      <w:r w:rsidRPr="00134AEF">
        <w:rPr>
          <w:rFonts w:ascii="David" w:hAnsi="David"/>
          <w:b/>
          <w:bCs/>
          <w:noProof w:val="0"/>
          <w:rtl/>
        </w:rPr>
        <w:t>לשאלת בית המשפט: אתם לא גרתם בבית?</w:t>
      </w:r>
    </w:p>
    <w:p w:rsidR="00E15F45" w:rsidRPr="00134AEF" w:rsidRDefault="00E15F45" w:rsidP="0097215F">
      <w:pPr>
        <w:pStyle w:val="a9"/>
        <w:spacing w:line="360" w:lineRule="auto"/>
        <w:ind w:left="1080"/>
        <w:jc w:val="both"/>
        <w:rPr>
          <w:rFonts w:ascii="David" w:hAnsi="David"/>
          <w:b/>
          <w:bCs/>
          <w:noProof w:val="0"/>
          <w:rtl/>
        </w:rPr>
      </w:pPr>
      <w:r w:rsidRPr="00134AEF">
        <w:rPr>
          <w:rFonts w:ascii="David" w:hAnsi="David"/>
          <w:b/>
          <w:bCs/>
          <w:noProof w:val="0"/>
          <w:rtl/>
        </w:rPr>
        <w:t>ת. אין היגיון בזה, זה הסעיף. אילו היינו גרים כמו ש</w:t>
      </w:r>
      <w:r w:rsidR="0097215F">
        <w:rPr>
          <w:rFonts w:ascii="David" w:hAnsi="David" w:hint="cs"/>
          <w:b/>
          <w:bCs/>
          <w:noProof w:val="0"/>
          <w:rtl/>
        </w:rPr>
        <w:t xml:space="preserve">** </w:t>
      </w:r>
      <w:r w:rsidRPr="00134AEF">
        <w:rPr>
          <w:rFonts w:ascii="David" w:hAnsi="David"/>
          <w:b/>
          <w:bCs/>
          <w:noProof w:val="0"/>
          <w:rtl/>
        </w:rPr>
        <w:t>הציע, אני רציתי לשמור על הנכסים שלי. .."</w:t>
      </w:r>
    </w:p>
    <w:p w:rsidR="00E15F45" w:rsidRPr="00A87E26" w:rsidRDefault="00E15F45" w:rsidP="00E15F45">
      <w:pPr>
        <w:spacing w:line="360" w:lineRule="auto"/>
        <w:ind w:left="360"/>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במקרה נשוא פס"ד זה, הצדדים ערכו הסכם מפורט ביותר. הוא מסביר בדיוק כיצד אמור להתנהל כל נכס, לרבות נכס מלפני הנישואין ונכס שי</w:t>
      </w:r>
      <w:r>
        <w:rPr>
          <w:rFonts w:ascii="David" w:hAnsi="David" w:hint="cs"/>
          <w:noProof w:val="0"/>
          <w:rtl/>
        </w:rPr>
        <w:t>י</w:t>
      </w:r>
      <w:r w:rsidRPr="00A87E26">
        <w:rPr>
          <w:rFonts w:ascii="David" w:hAnsi="David"/>
          <w:noProof w:val="0"/>
          <w:rtl/>
        </w:rPr>
        <w:t xml:space="preserve">רכש במהלכם וכן חליפיהם. הוא מסביר כיצד לשנותו - בהסכם בכתב בלבד. </w:t>
      </w:r>
    </w:p>
    <w:p w:rsidR="00E15F45" w:rsidRPr="00A87E26" w:rsidRDefault="00E15F45" w:rsidP="00E15F45">
      <w:pPr>
        <w:spacing w:line="360" w:lineRule="auto"/>
        <w:jc w:val="both"/>
        <w:rPr>
          <w:rFonts w:ascii="David" w:hAnsi="David"/>
          <w:noProof w:val="0"/>
          <w:rtl/>
        </w:rPr>
      </w:pPr>
    </w:p>
    <w:p w:rsidR="00E15F45" w:rsidRPr="00A87E26" w:rsidRDefault="00E15F45" w:rsidP="0097215F">
      <w:pPr>
        <w:pStyle w:val="a9"/>
        <w:numPr>
          <w:ilvl w:val="0"/>
          <w:numId w:val="1"/>
        </w:numPr>
        <w:spacing w:line="360" w:lineRule="auto"/>
        <w:jc w:val="both"/>
        <w:rPr>
          <w:rFonts w:ascii="David" w:hAnsi="David"/>
          <w:noProof w:val="0"/>
          <w:rtl/>
        </w:rPr>
      </w:pPr>
      <w:r w:rsidRPr="00A87E26">
        <w:rPr>
          <w:rFonts w:ascii="David" w:hAnsi="David"/>
          <w:noProof w:val="0"/>
          <w:rtl/>
        </w:rPr>
        <w:t xml:space="preserve">ההסכם יורד לפרטים ומתייחס למצב בו יהיה שיפוץ בדירה ברחוב </w:t>
      </w:r>
      <w:r w:rsidR="0097215F">
        <w:rPr>
          <w:rFonts w:ascii="David" w:hAnsi="David" w:hint="cs"/>
          <w:noProof w:val="0"/>
          <w:rtl/>
        </w:rPr>
        <w:t>**</w:t>
      </w:r>
      <w:r>
        <w:rPr>
          <w:rFonts w:ascii="David" w:hAnsi="David"/>
          <w:noProof w:val="0"/>
          <w:rtl/>
        </w:rPr>
        <w:t xml:space="preserve"> ומה דין כספי השיפוץ</w:t>
      </w:r>
      <w:r>
        <w:rPr>
          <w:rFonts w:ascii="David" w:hAnsi="David" w:hint="cs"/>
          <w:noProof w:val="0"/>
          <w:rtl/>
        </w:rPr>
        <w:t xml:space="preserve">, </w:t>
      </w:r>
      <w:r w:rsidRPr="00A87E26">
        <w:rPr>
          <w:rFonts w:ascii="David" w:hAnsi="David"/>
          <w:noProof w:val="0"/>
          <w:rtl/>
        </w:rPr>
        <w:t>ועוד.</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האישה הייתה מודעת להסכם והוראותיו. הוא גם הוסבר לה בביהמ"ש כמקובל וכנהוג. הייתה עו"ד במועד ההסכם, כמובן שיכלו להיוועץ גם בה (ומן הסתם היוועצו).</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לאור המפורט, האישה לא עמדה בנטל ההוכחה הכבד הנדרש להוכיח כי מדובר בהסכם שנזנח, כולו או מקצתו ומשכך יש לדחות תביעתה.</w:t>
      </w:r>
    </w:p>
    <w:p w:rsidR="00E15F45" w:rsidRPr="00A87E26" w:rsidRDefault="00E15F45" w:rsidP="00E15F45">
      <w:pPr>
        <w:spacing w:line="360" w:lineRule="auto"/>
        <w:jc w:val="both"/>
        <w:rPr>
          <w:rFonts w:ascii="David" w:hAnsi="David"/>
          <w:noProof w:val="0"/>
          <w:rtl/>
        </w:rPr>
      </w:pPr>
    </w:p>
    <w:p w:rsidR="00E15F45" w:rsidRPr="00A87E26" w:rsidRDefault="00E15F45" w:rsidP="0097215F">
      <w:pPr>
        <w:pStyle w:val="a9"/>
        <w:numPr>
          <w:ilvl w:val="0"/>
          <w:numId w:val="1"/>
        </w:numPr>
        <w:spacing w:line="360" w:lineRule="auto"/>
        <w:jc w:val="both"/>
        <w:rPr>
          <w:rFonts w:ascii="David" w:hAnsi="David"/>
          <w:noProof w:val="0"/>
          <w:rtl/>
        </w:rPr>
      </w:pPr>
      <w:r w:rsidRPr="00A87E26">
        <w:rPr>
          <w:rFonts w:ascii="David" w:hAnsi="David"/>
          <w:noProof w:val="0"/>
          <w:rtl/>
        </w:rPr>
        <w:t>אף לא מצאתי לפסוק לה פיצוי, מקום בו התוצאה הינה אותה תוצאה הנובע</w:t>
      </w:r>
      <w:r>
        <w:rPr>
          <w:rFonts w:ascii="David" w:hAnsi="David"/>
          <w:noProof w:val="0"/>
          <w:rtl/>
        </w:rPr>
        <w:t xml:space="preserve">ת מאופן ישיר מהסכם הממון, </w:t>
      </w:r>
      <w:r>
        <w:rPr>
          <w:rFonts w:ascii="David" w:hAnsi="David" w:hint="cs"/>
          <w:noProof w:val="0"/>
          <w:rtl/>
        </w:rPr>
        <w:t>ו</w:t>
      </w:r>
      <w:r w:rsidRPr="00A87E26">
        <w:rPr>
          <w:rFonts w:ascii="David" w:hAnsi="David"/>
          <w:noProof w:val="0"/>
          <w:rtl/>
        </w:rPr>
        <w:t>ידועה מראש (היינו, אי קבלה של דירת</w:t>
      </w:r>
      <w:r w:rsidR="0097215F">
        <w:rPr>
          <w:rFonts w:ascii="David" w:hAnsi="David"/>
          <w:noProof w:val="0"/>
          <w:rtl/>
        </w:rPr>
        <w:t xml:space="preserve"> הירושה ו/או הדירה ברחוב </w:t>
      </w:r>
      <w:r w:rsidR="0097215F">
        <w:rPr>
          <w:rFonts w:ascii="David" w:hAnsi="David" w:hint="cs"/>
          <w:noProof w:val="0"/>
          <w:rtl/>
        </w:rPr>
        <w:t>**</w:t>
      </w:r>
      <w:r w:rsidRPr="00A87E26">
        <w:rPr>
          <w:rFonts w:ascii="David" w:hAnsi="David"/>
          <w:noProof w:val="0"/>
          <w:rtl/>
        </w:rPr>
        <w:t>, דירות שבכל מקרה אינן ברות איזון הן לפי ההסכם והן לפי חוק יחסי ממון).</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יצוין כי בסיכומיה טענה האישה כי עליה לקבל את כלל הפנסיה חרף האמור בהסכם שדינו ביטול ולאור העובדה כי היא זו שעבדה כל השנים. גם טענה זו אין לקבל לאור כל המפורט לעיל לעניין התנהלותם הכלכלית של הצדדים. אף לא מדובר בטענה שנטענה באופן ברור </w:t>
      </w:r>
      <w:r w:rsidRPr="00A87E26">
        <w:rPr>
          <w:rFonts w:ascii="David" w:hAnsi="David"/>
          <w:noProof w:val="0"/>
          <w:rtl/>
        </w:rPr>
        <w:lastRenderedPageBreak/>
        <w:t>בכתב התביעה. שם דובר בעיקר על ביטול ההסכם תוך מ</w:t>
      </w:r>
      <w:r>
        <w:rPr>
          <w:rFonts w:ascii="David" w:hAnsi="David"/>
          <w:noProof w:val="0"/>
          <w:rtl/>
        </w:rPr>
        <w:t>תן סעד הצהרתי לבעלות שלה בנכסים</w:t>
      </w:r>
      <w:r>
        <w:rPr>
          <w:rFonts w:ascii="David" w:hAnsi="David" w:hint="cs"/>
          <w:noProof w:val="0"/>
          <w:rtl/>
        </w:rPr>
        <w:t xml:space="preserve">, מינוי אקטואר לצורך אומדן שווי, וחלוקה שווה של מטלטלין. </w:t>
      </w:r>
      <w:r w:rsidRPr="00A87E26">
        <w:rPr>
          <w:rFonts w:ascii="David" w:hAnsi="David"/>
          <w:noProof w:val="0"/>
          <w:rtl/>
        </w:rPr>
        <w:t xml:space="preserve">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אף לא</w:t>
      </w:r>
      <w:r>
        <w:rPr>
          <w:rFonts w:ascii="David" w:hAnsi="David"/>
          <w:noProof w:val="0"/>
          <w:rtl/>
        </w:rPr>
        <w:t xml:space="preserve"> </w:t>
      </w:r>
      <w:r w:rsidRPr="00A87E26">
        <w:rPr>
          <w:rFonts w:ascii="David" w:hAnsi="David"/>
          <w:noProof w:val="0"/>
          <w:rtl/>
        </w:rPr>
        <w:t xml:space="preserve">מצאתי לקבל את טענת הביטול/זניחה, ההסכם שריר וקיים ויש לפעול על פיו במובן זה שמדובר בנכס משותף (ראה סעיף 3.4 ו 3.5 להסכם) </w:t>
      </w:r>
      <w:r>
        <w:rPr>
          <w:rFonts w:ascii="David" w:hAnsi="David" w:hint="cs"/>
          <w:noProof w:val="0"/>
          <w:rtl/>
        </w:rPr>
        <w:t>.</w:t>
      </w:r>
    </w:p>
    <w:p w:rsidR="00E15F45" w:rsidRPr="00A87E26" w:rsidRDefault="00E15F45" w:rsidP="00E15F45">
      <w:pPr>
        <w:spacing w:line="360" w:lineRule="auto"/>
        <w:jc w:val="both"/>
        <w:rPr>
          <w:rFonts w:ascii="David" w:hAnsi="David"/>
          <w:noProof w:val="0"/>
          <w:rtl/>
        </w:rPr>
      </w:pPr>
    </w:p>
    <w:p w:rsidR="00E15F45" w:rsidRPr="00FC5088" w:rsidRDefault="00E15F45" w:rsidP="00E15F45">
      <w:pPr>
        <w:spacing w:line="360" w:lineRule="auto"/>
        <w:jc w:val="both"/>
        <w:rPr>
          <w:rFonts w:ascii="David" w:hAnsi="David"/>
          <w:noProof w:val="0"/>
          <w:rtl/>
        </w:rPr>
      </w:pPr>
      <w:r w:rsidRPr="00FC5088">
        <w:rPr>
          <w:rFonts w:ascii="David" w:hAnsi="David"/>
          <w:b/>
          <w:bCs/>
          <w:noProof w:val="0"/>
          <w:u w:val="single"/>
          <w:rtl/>
        </w:rPr>
        <w:t>תביעות המשמורת</w:t>
      </w:r>
      <w:r w:rsidRPr="00FC5088">
        <w:rPr>
          <w:rFonts w:ascii="David" w:hAnsi="David"/>
          <w:noProof w:val="0"/>
          <w:rtl/>
        </w:rPr>
        <w:t xml:space="preserve"> (הטענות יובאו בעיקר מהסיכומים לאור העובדה כי ניתן תסקיר):</w:t>
      </w:r>
    </w:p>
    <w:p w:rsidR="00E15F45" w:rsidRPr="00A87E26" w:rsidRDefault="00E15F45" w:rsidP="00E15F45">
      <w:pPr>
        <w:spacing w:line="360" w:lineRule="auto"/>
        <w:jc w:val="both"/>
        <w:rPr>
          <w:rFonts w:ascii="David" w:hAnsi="David"/>
          <w:noProof w:val="0"/>
          <w:rtl/>
        </w:rPr>
      </w:pPr>
    </w:p>
    <w:p w:rsidR="00E15F45" w:rsidRPr="00134AEF" w:rsidRDefault="00E15F45" w:rsidP="00E15F45">
      <w:pPr>
        <w:spacing w:line="360" w:lineRule="auto"/>
        <w:jc w:val="both"/>
        <w:rPr>
          <w:rFonts w:ascii="David" w:hAnsi="David"/>
          <w:noProof w:val="0"/>
          <w:u w:val="single"/>
          <w:rtl/>
        </w:rPr>
      </w:pPr>
      <w:r w:rsidRPr="00134AEF">
        <w:rPr>
          <w:rFonts w:ascii="David" w:hAnsi="David"/>
          <w:noProof w:val="0"/>
          <w:u w:val="single"/>
          <w:rtl/>
        </w:rPr>
        <w:t>טענות האישה: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במסגרת סיכומיה נאמר כי היא ה</w:t>
      </w:r>
      <w:r>
        <w:rPr>
          <w:rFonts w:ascii="David" w:hAnsi="David"/>
          <w:noProof w:val="0"/>
          <w:rtl/>
        </w:rPr>
        <w:t>סכימה להמלצות העו"ס בתנאי כי</w:t>
      </w:r>
      <w:r w:rsidRPr="00A87E26">
        <w:rPr>
          <w:rFonts w:ascii="David" w:hAnsi="David"/>
          <w:noProof w:val="0"/>
          <w:rtl/>
        </w:rPr>
        <w:t xml:space="preserve"> האיש יכלכל הקטינים ע</w:t>
      </w:r>
      <w:r>
        <w:rPr>
          <w:rFonts w:ascii="David" w:hAnsi="David"/>
          <w:noProof w:val="0"/>
          <w:rtl/>
        </w:rPr>
        <w:t>ת הם איתו. אולם, בפועל, היא</w:t>
      </w:r>
      <w:r>
        <w:rPr>
          <w:rFonts w:ascii="David" w:hAnsi="David" w:hint="cs"/>
          <w:noProof w:val="0"/>
          <w:rtl/>
        </w:rPr>
        <w:t xml:space="preserve"> </w:t>
      </w:r>
      <w:r w:rsidRPr="00A87E26">
        <w:rPr>
          <w:rFonts w:ascii="David" w:hAnsi="David"/>
          <w:noProof w:val="0"/>
          <w:rtl/>
        </w:rPr>
        <w:t>מוציאה את</w:t>
      </w:r>
      <w:r>
        <w:rPr>
          <w:rFonts w:ascii="David" w:hAnsi="David"/>
          <w:noProof w:val="0"/>
          <w:rtl/>
        </w:rPr>
        <w:t xml:space="preserve"> עיקר הכספים עבורם והיא </w:t>
      </w:r>
      <w:r w:rsidRPr="00A87E26">
        <w:rPr>
          <w:rFonts w:ascii="David" w:hAnsi="David"/>
          <w:noProof w:val="0"/>
          <w:rtl/>
        </w:rPr>
        <w:t xml:space="preserve"> ההורה הדומיננטי.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היא עותרת לקבלת המשמורת, כאשר זמני השהות יהיו בהתאם להמלצות (יקבעו מזונות מתאימים).</w:t>
      </w:r>
    </w:p>
    <w:p w:rsidR="00E15F45" w:rsidRPr="00A87E26" w:rsidRDefault="00E15F45" w:rsidP="00E15F45">
      <w:pPr>
        <w:spacing w:line="360" w:lineRule="auto"/>
        <w:jc w:val="both"/>
        <w:rPr>
          <w:rFonts w:ascii="David" w:hAnsi="David"/>
          <w:noProof w:val="0"/>
          <w:rtl/>
        </w:rPr>
      </w:pPr>
    </w:p>
    <w:p w:rsidR="00E15F45" w:rsidRPr="00134AEF" w:rsidRDefault="00E15F45" w:rsidP="00E15F45">
      <w:pPr>
        <w:spacing w:line="360" w:lineRule="auto"/>
        <w:jc w:val="both"/>
        <w:rPr>
          <w:rFonts w:ascii="David" w:hAnsi="David"/>
          <w:noProof w:val="0"/>
          <w:u w:val="single"/>
          <w:rtl/>
        </w:rPr>
      </w:pPr>
      <w:r w:rsidRPr="00134AEF">
        <w:rPr>
          <w:rFonts w:ascii="David" w:hAnsi="David"/>
          <w:noProof w:val="0"/>
          <w:u w:val="single"/>
          <w:rtl/>
        </w:rPr>
        <w:t>טענות האיש:</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הוא ההורה העיקרי של הקטינים, כך היה כל השנים וכך גם כעת. לכן עתר לקבלת הקטינים לכ - 60% מהזמן. גם התסקיר קובע כי מקום האם היה מצומצם יותר, </w:t>
      </w:r>
      <w:r>
        <w:rPr>
          <w:rFonts w:ascii="David" w:hAnsi="David" w:hint="cs"/>
          <w:noProof w:val="0"/>
          <w:rtl/>
        </w:rPr>
        <w:t>ו</w:t>
      </w:r>
      <w:r w:rsidRPr="00A87E26">
        <w:rPr>
          <w:rFonts w:ascii="David" w:hAnsi="David"/>
          <w:noProof w:val="0"/>
          <w:rtl/>
        </w:rPr>
        <w:t xml:space="preserve">כי האב מעורב מול מסגרות החינוך, ומטפל בקטינים היטב.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האישה, בניגוד לטענתה בתביעתה כאילו היא ההורה העיקרי, הודתה בהמשך כי לדידה, הצדדים טפלו בקטינים מחצית ע</w:t>
      </w:r>
      <w:r>
        <w:rPr>
          <w:rFonts w:ascii="David" w:hAnsi="David" w:hint="cs"/>
          <w:noProof w:val="0"/>
          <w:rtl/>
        </w:rPr>
        <w:t>ל</w:t>
      </w:r>
      <w:r w:rsidRPr="00A87E26">
        <w:rPr>
          <w:rFonts w:ascii="David" w:hAnsi="David"/>
          <w:noProof w:val="0"/>
          <w:rtl/>
        </w:rPr>
        <w:t xml:space="preserve"> מחצית.</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הוא עותר לקבלת 60% מזמני השהות ולכל הפחות לפי המלצת התסקיר.</w:t>
      </w:r>
    </w:p>
    <w:p w:rsidR="00E15F45" w:rsidRDefault="00E15F45" w:rsidP="00E15F45">
      <w:pPr>
        <w:spacing w:line="360" w:lineRule="auto"/>
        <w:jc w:val="both"/>
        <w:rPr>
          <w:rFonts w:ascii="David" w:hAnsi="David"/>
          <w:noProof w:val="0"/>
          <w:rtl/>
        </w:rPr>
      </w:pPr>
    </w:p>
    <w:p w:rsidR="00E15F45" w:rsidRPr="00FC5088" w:rsidRDefault="00E15F45" w:rsidP="00E15F45">
      <w:pPr>
        <w:spacing w:line="360" w:lineRule="auto"/>
        <w:jc w:val="both"/>
        <w:rPr>
          <w:rFonts w:ascii="David" w:hAnsi="David"/>
          <w:b/>
          <w:bCs/>
          <w:noProof w:val="0"/>
          <w:u w:val="single"/>
          <w:rtl/>
        </w:rPr>
      </w:pPr>
      <w:r w:rsidRPr="00FC5088">
        <w:rPr>
          <w:rFonts w:ascii="David" w:hAnsi="David"/>
          <w:b/>
          <w:bCs/>
          <w:noProof w:val="0"/>
          <w:u w:val="single"/>
          <w:rtl/>
        </w:rPr>
        <w:t>דיון והכרעה: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לאחר עיון, מצאתי להיעתר להמלצות התסקיר במובן זה שהאחריות ההורית תהיה משותפת</w:t>
      </w:r>
      <w:r>
        <w:rPr>
          <w:rFonts w:ascii="David" w:hAnsi="David"/>
          <w:noProof w:val="0"/>
          <w:rtl/>
        </w:rPr>
        <w:t xml:space="preserve"> </w:t>
      </w:r>
      <w:r w:rsidRPr="00A87E26">
        <w:rPr>
          <w:rFonts w:ascii="David" w:hAnsi="David"/>
          <w:noProof w:val="0"/>
          <w:rtl/>
        </w:rPr>
        <w:t xml:space="preserve">וכך </w:t>
      </w:r>
      <w:r>
        <w:rPr>
          <w:rFonts w:ascii="David" w:hAnsi="David"/>
          <w:noProof w:val="0"/>
          <w:rtl/>
        </w:rPr>
        <w:t xml:space="preserve">גם חלוקת הזמנים (מדובר </w:t>
      </w:r>
      <w:r w:rsidRPr="00A87E26">
        <w:rPr>
          <w:rFonts w:ascii="David" w:hAnsi="David"/>
          <w:noProof w:val="0"/>
          <w:rtl/>
        </w:rPr>
        <w:t>במצב הקיים לערך מאז מתן התסקיר).</w:t>
      </w:r>
    </w:p>
    <w:p w:rsidR="00E15F45" w:rsidRPr="00A87E26" w:rsidRDefault="00E15F45" w:rsidP="00E15F45">
      <w:pPr>
        <w:spacing w:line="360" w:lineRule="auto"/>
        <w:jc w:val="both"/>
        <w:rPr>
          <w:rFonts w:ascii="David" w:hAnsi="David"/>
          <w:noProof w:val="0"/>
          <w:rtl/>
        </w:rPr>
      </w:pPr>
    </w:p>
    <w:p w:rsidR="00E15F45" w:rsidRPr="00FC5088"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lastRenderedPageBreak/>
        <w:t>חרף טענות האישה בכתב תביעתה כאילו האיש התנהל כ"רווק הולל" "התעלם כליל מצרכי הילדים...חסר אחריות ומודעות לצרכים הבסיסיים של ילדיו וכלל לא מתאים להיות הורה מטפל בילדיו ובוודאי שלא משמורן" - הרי שמהתסקיר עולה תמונה שונה</w:t>
      </w:r>
      <w:r>
        <w:rPr>
          <w:rFonts w:ascii="David" w:hAnsi="David" w:hint="cs"/>
          <w:noProof w:val="0"/>
          <w:rtl/>
        </w:rPr>
        <w:t>.</w:t>
      </w:r>
      <w:r w:rsidRPr="00A87E26">
        <w:rPr>
          <w:rFonts w:ascii="David" w:hAnsi="David"/>
          <w:noProof w:val="0"/>
          <w:rtl/>
        </w:rPr>
        <w:t xml:space="preserve"> </w:t>
      </w: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עורכת התסקיר התרשמה כי :" במשך השנים ההורים ניהלו חיי משפחה בהם האב אחראי על רוב המשימות הקשורות ל</w:t>
      </w:r>
      <w:r>
        <w:rPr>
          <w:rFonts w:ascii="David" w:hAnsi="David" w:hint="cs"/>
          <w:noProof w:val="0"/>
          <w:rtl/>
        </w:rPr>
        <w:t>טיפול ב</w:t>
      </w:r>
      <w:r w:rsidRPr="00A87E26">
        <w:rPr>
          <w:rFonts w:ascii="David" w:hAnsi="David"/>
          <w:noProof w:val="0"/>
          <w:rtl/>
        </w:rPr>
        <w:t>ילדים....על רקע זה התמודד האב עם תסכול רב וביקש מהאם להיות יותר נוכחת ולעזור במשימות הרבות".</w:t>
      </w:r>
    </w:p>
    <w:p w:rsidR="00E15F45" w:rsidRPr="00A87E26" w:rsidRDefault="00E15F45" w:rsidP="0097215F">
      <w:pPr>
        <w:pStyle w:val="a9"/>
        <w:spacing w:line="360" w:lineRule="auto"/>
        <w:jc w:val="both"/>
        <w:rPr>
          <w:rFonts w:ascii="David" w:hAnsi="David"/>
          <w:noProof w:val="0"/>
          <w:rtl/>
        </w:rPr>
      </w:pPr>
      <w:r w:rsidRPr="00A87E26">
        <w:rPr>
          <w:rFonts w:ascii="David" w:hAnsi="David"/>
          <w:noProof w:val="0"/>
          <w:rtl/>
        </w:rPr>
        <w:t xml:space="preserve">כן נכתב כי הקשר עם </w:t>
      </w:r>
      <w:r w:rsidR="0097215F">
        <w:rPr>
          <w:rFonts w:ascii="David" w:hAnsi="David" w:hint="cs"/>
          <w:noProof w:val="0"/>
          <w:rtl/>
        </w:rPr>
        <w:t xml:space="preserve">** </w:t>
      </w:r>
      <w:r w:rsidRPr="00A87E26">
        <w:rPr>
          <w:rFonts w:ascii="David" w:hAnsi="David"/>
          <w:noProof w:val="0"/>
          <w:rtl/>
        </w:rPr>
        <w:t>"מרשים כקרוב מאוד" בעוד "האם שתפ</w:t>
      </w:r>
      <w:r w:rsidR="0097215F">
        <w:rPr>
          <w:rFonts w:ascii="David" w:hAnsi="David"/>
          <w:noProof w:val="0"/>
          <w:rtl/>
        </w:rPr>
        <w:t xml:space="preserve">ה כי אכן היה קושי ביחסים עם </w:t>
      </w:r>
      <w:r w:rsidR="0097215F">
        <w:rPr>
          <w:rFonts w:ascii="David" w:hAnsi="David" w:hint="cs"/>
          <w:noProof w:val="0"/>
          <w:rtl/>
        </w:rPr>
        <w:t>**</w:t>
      </w:r>
      <w:r w:rsidRPr="00A87E26">
        <w:rPr>
          <w:rFonts w:ascii="David" w:hAnsi="David"/>
          <w:noProof w:val="0"/>
          <w:rtl/>
        </w:rPr>
        <w:t xml:space="preserve">". האב גם טען כי היא שכחה את יום הולדתו של </w:t>
      </w:r>
      <w:r w:rsidR="0097215F">
        <w:rPr>
          <w:rFonts w:ascii="David" w:hAnsi="David" w:hint="cs"/>
          <w:noProof w:val="0"/>
          <w:rtl/>
        </w:rPr>
        <w:t>***</w:t>
      </w:r>
      <w:r w:rsidRPr="00A87E26">
        <w:rPr>
          <w:rFonts w:ascii="David" w:hAnsi="David"/>
          <w:noProof w:val="0"/>
          <w:rtl/>
        </w:rPr>
        <w:t>.</w:t>
      </w:r>
    </w:p>
    <w:p w:rsidR="00E15F45" w:rsidRPr="00A87E26" w:rsidRDefault="00E15F45" w:rsidP="00E15F45">
      <w:pPr>
        <w:pStyle w:val="a9"/>
        <w:spacing w:line="360" w:lineRule="auto"/>
        <w:jc w:val="both"/>
        <w:rPr>
          <w:rFonts w:ascii="David" w:hAnsi="David"/>
          <w:noProof w:val="0"/>
          <w:rtl/>
        </w:rPr>
      </w:pPr>
      <w:r>
        <w:rPr>
          <w:rFonts w:ascii="David" w:hAnsi="David"/>
          <w:noProof w:val="0"/>
          <w:rtl/>
        </w:rPr>
        <w:t xml:space="preserve">ועוד: </w:t>
      </w:r>
      <w:r w:rsidRPr="00A87E26">
        <w:rPr>
          <w:rFonts w:ascii="David" w:hAnsi="David"/>
          <w:noProof w:val="0"/>
          <w:rtl/>
        </w:rPr>
        <w:t>"מהיכרות עם המשפחה הרושם היא כי אכן בעבר האם הייתה פחות מעורבת במשימות גידול הילדים, כמו כן הייתה זקוקה לעזרה כדי לשפר את הילדים עם בנה".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התסקיר המליץ על זמני שהות שווים החל מ - 9/21, ונאמר כי הילדים מרוצים מהמצב החדש ומבית האם, וכי אין בכך כי האם הייתה פחות מעורבת בעבר כדי להשפיע על העתיד.</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משכך המלצות התסקיר לרבות אלו הטיפוליות מקבלות בזאת תוקף של פס"ד, האחריות ההורית תהא משותפת על כך המשתמע מכך כך שכל הורה אחראי באופן מלא לקטינים עת הם עימו, וחלוקת הזמנים תהא שווה.</w:t>
      </w:r>
    </w:p>
    <w:p w:rsidR="00E15F45" w:rsidRPr="00A87E26" w:rsidRDefault="00E15F45" w:rsidP="00E15F45">
      <w:pPr>
        <w:spacing w:line="360" w:lineRule="auto"/>
        <w:jc w:val="both"/>
        <w:rPr>
          <w:rFonts w:ascii="David" w:hAnsi="David"/>
          <w:noProof w:val="0"/>
          <w:rtl/>
        </w:rPr>
      </w:pPr>
    </w:p>
    <w:p w:rsidR="00E15F45" w:rsidRPr="00134AEF" w:rsidRDefault="00E15F45" w:rsidP="00E15F45">
      <w:pPr>
        <w:spacing w:line="360" w:lineRule="auto"/>
        <w:jc w:val="both"/>
        <w:rPr>
          <w:rFonts w:ascii="David" w:hAnsi="David"/>
          <w:b/>
          <w:bCs/>
          <w:noProof w:val="0"/>
          <w:u w:val="single"/>
          <w:rtl/>
        </w:rPr>
      </w:pPr>
      <w:r w:rsidRPr="00134AEF">
        <w:rPr>
          <w:rFonts w:ascii="David" w:hAnsi="David"/>
          <w:b/>
          <w:bCs/>
          <w:noProof w:val="0"/>
          <w:u w:val="single"/>
          <w:rtl/>
        </w:rPr>
        <w:t>התביעה לסילוק יד ודמי שימוש ראויים:</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Pr>
          <w:rFonts w:ascii="David" w:hAnsi="David"/>
          <w:noProof w:val="0"/>
          <w:rtl/>
        </w:rPr>
        <w:t>האישה עזבה את הדירה בחודש 8/21</w:t>
      </w:r>
      <w:r w:rsidRPr="00A87E26">
        <w:rPr>
          <w:rFonts w:ascii="David" w:hAnsi="David"/>
          <w:noProof w:val="0"/>
          <w:rtl/>
        </w:rPr>
        <w:t>, כשבעה חודשים לאחר הגשת התביעה. עד למועד העזיבה חלקו הצדדים זמן השהות עם הקטינים.</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בסיכומיו ציין האיש כי נאלץ להגיש תביעה כדי שהאישה תצא מהדירה, ורק לאחר מכן היא יצאה. הוא לא עתר לפיצוי כלשהו (ככל הנראה מאחר שהאישה יצאה מהדירה תוך פרק זמן סביר יחסית) ועיקר סיכומיו בסוגית הדירה נסובו על ההסכם והיותו בתוקף.</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Pr>
          <w:rFonts w:ascii="David" w:hAnsi="David"/>
          <w:noProof w:val="0"/>
          <w:rtl/>
        </w:rPr>
        <w:t>גם האישה</w:t>
      </w:r>
      <w:r>
        <w:rPr>
          <w:rFonts w:ascii="David" w:hAnsi="David" w:hint="cs"/>
          <w:noProof w:val="0"/>
          <w:rtl/>
        </w:rPr>
        <w:t xml:space="preserve"> </w:t>
      </w:r>
      <w:r>
        <w:rPr>
          <w:rFonts w:ascii="David" w:hAnsi="David"/>
          <w:noProof w:val="0"/>
          <w:rtl/>
        </w:rPr>
        <w:t>לא התייחסה לסוגיה בסיכומיה</w:t>
      </w:r>
      <w:r w:rsidRPr="00A87E26">
        <w:rPr>
          <w:rFonts w:ascii="David" w:hAnsi="David"/>
          <w:noProof w:val="0"/>
          <w:rtl/>
        </w:rPr>
        <w:t xml:space="preserve"> וכאמור אלו עסקו בעיקר בענייני ההסכם ותוקפו.</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Pr>
          <w:rFonts w:ascii="David" w:hAnsi="David"/>
          <w:noProof w:val="0"/>
          <w:rtl/>
        </w:rPr>
        <w:t>משכך</w:t>
      </w:r>
      <w:r w:rsidRPr="00A87E26">
        <w:rPr>
          <w:rFonts w:ascii="David" w:hAnsi="David"/>
          <w:noProof w:val="0"/>
          <w:rtl/>
        </w:rPr>
        <w:t xml:space="preserve"> ומשעזבה האישה כאמ</w:t>
      </w:r>
      <w:r>
        <w:rPr>
          <w:rFonts w:ascii="David" w:hAnsi="David"/>
          <w:noProof w:val="0"/>
          <w:rtl/>
        </w:rPr>
        <w:t>ור את הדירה</w:t>
      </w:r>
      <w:r>
        <w:rPr>
          <w:rFonts w:ascii="David" w:hAnsi="David" w:hint="cs"/>
          <w:noProof w:val="0"/>
          <w:rtl/>
        </w:rPr>
        <w:t xml:space="preserve"> </w:t>
      </w:r>
      <w:r w:rsidRPr="00A87E26">
        <w:rPr>
          <w:rFonts w:ascii="David" w:hAnsi="David"/>
          <w:noProof w:val="0"/>
          <w:rtl/>
        </w:rPr>
        <w:t>והאיש מתגורר בה, התייתר הצורך לדון בתביעה.</w:t>
      </w:r>
    </w:p>
    <w:p w:rsidR="00E15F45" w:rsidRDefault="00E15F45" w:rsidP="00E15F45">
      <w:pPr>
        <w:spacing w:line="360" w:lineRule="auto"/>
        <w:jc w:val="both"/>
        <w:rPr>
          <w:rFonts w:ascii="David" w:hAnsi="David"/>
          <w:noProof w:val="0"/>
          <w:rtl/>
        </w:rPr>
      </w:pPr>
    </w:p>
    <w:p w:rsidR="00E15F45" w:rsidRDefault="00E15F45" w:rsidP="00E15F45">
      <w:pPr>
        <w:spacing w:line="360" w:lineRule="auto"/>
        <w:jc w:val="both"/>
        <w:rPr>
          <w:rFonts w:ascii="David" w:hAnsi="David"/>
          <w:noProof w:val="0"/>
          <w:rtl/>
        </w:rPr>
      </w:pPr>
    </w:p>
    <w:p w:rsidR="00E15F45" w:rsidRDefault="00E15F45" w:rsidP="00E15F45">
      <w:pPr>
        <w:spacing w:line="360" w:lineRule="auto"/>
        <w:jc w:val="both"/>
        <w:rPr>
          <w:rFonts w:ascii="David" w:hAnsi="David"/>
          <w:noProof w:val="0"/>
          <w:rtl/>
        </w:rPr>
      </w:pPr>
    </w:p>
    <w:p w:rsidR="00E15F45" w:rsidRDefault="00E15F45" w:rsidP="00E15F45">
      <w:pPr>
        <w:spacing w:line="360" w:lineRule="auto"/>
        <w:jc w:val="both"/>
        <w:rPr>
          <w:rFonts w:ascii="David" w:hAnsi="David"/>
          <w:noProof w:val="0"/>
          <w:rtl/>
        </w:rPr>
      </w:pPr>
    </w:p>
    <w:p w:rsidR="00E15F45" w:rsidRPr="00A87E26" w:rsidRDefault="00E15F45" w:rsidP="00E15F45">
      <w:pPr>
        <w:spacing w:line="360" w:lineRule="auto"/>
        <w:jc w:val="both"/>
        <w:rPr>
          <w:rFonts w:ascii="David" w:hAnsi="David"/>
          <w:noProof w:val="0"/>
          <w:rtl/>
        </w:rPr>
      </w:pPr>
    </w:p>
    <w:p w:rsidR="00E15F45" w:rsidRPr="00134AEF" w:rsidRDefault="00E15F45" w:rsidP="00E15F45">
      <w:pPr>
        <w:spacing w:line="360" w:lineRule="auto"/>
        <w:jc w:val="both"/>
        <w:rPr>
          <w:rFonts w:ascii="David" w:hAnsi="David"/>
          <w:b/>
          <w:bCs/>
          <w:noProof w:val="0"/>
          <w:u w:val="single"/>
          <w:rtl/>
        </w:rPr>
      </w:pPr>
      <w:r w:rsidRPr="00134AEF">
        <w:rPr>
          <w:rFonts w:ascii="David" w:hAnsi="David"/>
          <w:b/>
          <w:bCs/>
          <w:noProof w:val="0"/>
          <w:u w:val="single"/>
          <w:rtl/>
        </w:rPr>
        <w:t>תביעת המזונות:</w:t>
      </w:r>
    </w:p>
    <w:p w:rsidR="00E15F45" w:rsidRPr="00A87E26" w:rsidRDefault="00E15F45" w:rsidP="00E15F45">
      <w:pPr>
        <w:spacing w:line="360" w:lineRule="auto"/>
        <w:jc w:val="both"/>
        <w:rPr>
          <w:rFonts w:ascii="David" w:hAnsi="David"/>
          <w:noProof w:val="0"/>
          <w:rtl/>
        </w:rPr>
      </w:pPr>
    </w:p>
    <w:p w:rsidR="00E15F45" w:rsidRPr="00134AEF" w:rsidRDefault="00E15F45" w:rsidP="00E15F45">
      <w:pPr>
        <w:spacing w:line="360" w:lineRule="auto"/>
        <w:jc w:val="both"/>
        <w:rPr>
          <w:rFonts w:ascii="David" w:hAnsi="David"/>
          <w:noProof w:val="0"/>
          <w:u w:val="single"/>
          <w:rtl/>
        </w:rPr>
      </w:pPr>
      <w:r w:rsidRPr="00134AEF">
        <w:rPr>
          <w:rFonts w:ascii="David" w:hAnsi="David"/>
          <w:noProof w:val="0"/>
          <w:u w:val="single"/>
          <w:rtl/>
        </w:rPr>
        <w:t>טענות האישה: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היא שוכרת דירה בשכ</w:t>
      </w:r>
      <w:r w:rsidR="0097215F">
        <w:rPr>
          <w:rFonts w:ascii="David" w:hAnsi="David"/>
          <w:noProof w:val="0"/>
          <w:rtl/>
        </w:rPr>
        <w:t xml:space="preserve">"ד חודשי של 4,500 ₪. לקטין </w:t>
      </w:r>
      <w:r w:rsidR="0097215F">
        <w:rPr>
          <w:rFonts w:ascii="David" w:hAnsi="David" w:hint="cs"/>
          <w:noProof w:val="0"/>
          <w:rtl/>
        </w:rPr>
        <w:t xml:space="preserve">*** </w:t>
      </w:r>
      <w:r w:rsidRPr="00A87E26">
        <w:rPr>
          <w:rFonts w:ascii="David" w:hAnsi="David"/>
          <w:noProof w:val="0"/>
          <w:rtl/>
        </w:rPr>
        <w:t xml:space="preserve">צורך בטיפולים יקרים בעלות של כ - 1,200 ₪ לחודש. שכרה הוא כ 8,100-9,000 ₪ נטו לחודש.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אין במזונות שנפסקו עד כה כדי לכסות את צרכי הקטינים.</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האיש לא מבצע רכישות לקטינים</w:t>
      </w:r>
      <w:r>
        <w:rPr>
          <w:rFonts w:ascii="David" w:hAnsi="David" w:hint="cs"/>
          <w:noProof w:val="0"/>
          <w:rtl/>
        </w:rPr>
        <w:t xml:space="preserve"> </w:t>
      </w:r>
      <w:r w:rsidRPr="00A87E26">
        <w:rPr>
          <w:rFonts w:ascii="David" w:hAnsi="David"/>
          <w:noProof w:val="0"/>
          <w:rtl/>
        </w:rPr>
        <w:t>(למעט אוכל), אלא היא בלבד.</w:t>
      </w:r>
    </w:p>
    <w:p w:rsidR="00E15F45" w:rsidRPr="00A87E26" w:rsidRDefault="00E15F45" w:rsidP="00E15F45">
      <w:pPr>
        <w:spacing w:line="360" w:lineRule="auto"/>
        <w:jc w:val="both"/>
        <w:rPr>
          <w:rFonts w:ascii="David" w:hAnsi="David"/>
          <w:noProof w:val="0"/>
          <w:rtl/>
        </w:rPr>
      </w:pPr>
    </w:p>
    <w:p w:rsidR="00E15F45" w:rsidRPr="00A87E26" w:rsidRDefault="00E15F45" w:rsidP="0097215F">
      <w:pPr>
        <w:pStyle w:val="a9"/>
        <w:numPr>
          <w:ilvl w:val="0"/>
          <w:numId w:val="1"/>
        </w:numPr>
        <w:spacing w:line="360" w:lineRule="auto"/>
        <w:jc w:val="both"/>
        <w:rPr>
          <w:rFonts w:ascii="David" w:hAnsi="David"/>
          <w:noProof w:val="0"/>
          <w:rtl/>
        </w:rPr>
      </w:pPr>
      <w:r w:rsidRPr="00A87E26">
        <w:rPr>
          <w:rFonts w:ascii="David" w:hAnsi="David"/>
          <w:noProof w:val="0"/>
          <w:rtl/>
        </w:rPr>
        <w:t>לאיש 2 נכסים בבעלותו, בשווי של כ 4-</w:t>
      </w:r>
      <w:r>
        <w:rPr>
          <w:rFonts w:ascii="David" w:hAnsi="David"/>
          <w:noProof w:val="0"/>
          <w:rtl/>
        </w:rPr>
        <w:t xml:space="preserve"> </w:t>
      </w:r>
      <w:r w:rsidRPr="00A87E26">
        <w:rPr>
          <w:rFonts w:ascii="David" w:hAnsi="David"/>
          <w:noProof w:val="0"/>
          <w:rtl/>
        </w:rPr>
        <w:t xml:space="preserve">מיליון ₪. הוא משכיר את הדירה שקיבל בירושה וכן משכיר </w:t>
      </w:r>
      <w:r w:rsidR="0097215F">
        <w:rPr>
          <w:rFonts w:ascii="David" w:hAnsi="David" w:hint="cs"/>
          <w:noProof w:val="0"/>
          <w:rtl/>
        </w:rPr>
        <w:t>***</w:t>
      </w:r>
      <w:r w:rsidRPr="00A87E26">
        <w:rPr>
          <w:rFonts w:ascii="David" w:hAnsi="David"/>
          <w:noProof w:val="0"/>
          <w:rtl/>
        </w:rPr>
        <w:t xml:space="preserve"> בסכום לא ידוע. הוא משתכר כיום כ - 6,750 ₪ אך ביכולתו להשתכר 20,000 ₪ -25,000 ₪ לפחות לחודש. לא בכדי החל להעלות שכרו לאחר עזיבתה.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בתצהירה עתרה למזונות של 3,000 ₪ לכל הפחות וכן למזונות משקמים /פיצוי בסכום כולל של 216,000 ₪ המהווה החזר עבור תשלומי החזקת דירה למשך 3 שנים. בסיכומיה דרשה מזונות משקמים בסכום של 200,000 ₪ לפחות.</w:t>
      </w:r>
    </w:p>
    <w:p w:rsidR="00E15F45" w:rsidRPr="00A87E26" w:rsidRDefault="00E15F45" w:rsidP="00E15F45">
      <w:pPr>
        <w:spacing w:line="360" w:lineRule="auto"/>
        <w:jc w:val="both"/>
        <w:rPr>
          <w:rFonts w:ascii="David" w:hAnsi="David"/>
          <w:noProof w:val="0"/>
          <w:rtl/>
        </w:rPr>
      </w:pPr>
    </w:p>
    <w:p w:rsidR="00E15F45" w:rsidRPr="00134AEF" w:rsidRDefault="00E15F45" w:rsidP="00E15F45">
      <w:pPr>
        <w:spacing w:line="360" w:lineRule="auto"/>
        <w:jc w:val="both"/>
        <w:rPr>
          <w:rFonts w:ascii="David" w:hAnsi="David"/>
          <w:noProof w:val="0"/>
          <w:u w:val="single"/>
          <w:rtl/>
        </w:rPr>
      </w:pPr>
      <w:r w:rsidRPr="00134AEF">
        <w:rPr>
          <w:rFonts w:ascii="David" w:hAnsi="David"/>
          <w:noProof w:val="0"/>
          <w:u w:val="single"/>
          <w:rtl/>
        </w:rPr>
        <w:t>טע</w:t>
      </w:r>
      <w:r>
        <w:rPr>
          <w:rFonts w:ascii="David" w:hAnsi="David" w:hint="cs"/>
          <w:noProof w:val="0"/>
          <w:u w:val="single"/>
          <w:rtl/>
        </w:rPr>
        <w:t>נ</w:t>
      </w:r>
      <w:r w:rsidRPr="00134AEF">
        <w:rPr>
          <w:rFonts w:ascii="David" w:hAnsi="David"/>
          <w:noProof w:val="0"/>
          <w:u w:val="single"/>
          <w:rtl/>
        </w:rPr>
        <w:t>ות האיש:</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לא הוכחה רמת חיים גבוהה. הצדדים עבדו באופן חלקי, ונזקקו להלוואות. צרכי הקטינים, התלויים סדרי שהות ולא כולל רפואה וחינוך, הינם כ</w:t>
      </w:r>
      <w:r>
        <w:rPr>
          <w:rFonts w:ascii="David" w:hAnsi="David" w:hint="cs"/>
          <w:noProof w:val="0"/>
          <w:rtl/>
        </w:rPr>
        <w:t xml:space="preserve"> -</w:t>
      </w:r>
      <w:r w:rsidRPr="00A87E26">
        <w:rPr>
          <w:rFonts w:ascii="David" w:hAnsi="David"/>
          <w:noProof w:val="0"/>
          <w:rtl/>
        </w:rPr>
        <w:t xml:space="preserve"> 1,360 ₪ גם לדידה של האישה.</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 xml:space="preserve">האישה לא צרפה תלושי שכר כנדרש. אין לקבל טענתה כאילו היא משתכרת כ 8,400 ₪, היא למעשה משתכרת כ 13,754 ₪ לא כולל נכסים/כספים שנתקבלו בירושה. </w:t>
      </w:r>
    </w:p>
    <w:p w:rsidR="00E15F45" w:rsidRPr="00A87E26" w:rsidRDefault="00E15F45" w:rsidP="00E15F45">
      <w:pPr>
        <w:spacing w:line="360" w:lineRule="auto"/>
        <w:jc w:val="both"/>
        <w:rPr>
          <w:rFonts w:ascii="David" w:hAnsi="David"/>
          <w:noProof w:val="0"/>
          <w:rtl/>
        </w:rPr>
      </w:pPr>
    </w:p>
    <w:p w:rsidR="00E15F45" w:rsidRPr="00A87E26" w:rsidRDefault="00E15F45" w:rsidP="0097215F">
      <w:pPr>
        <w:pStyle w:val="a9"/>
        <w:numPr>
          <w:ilvl w:val="0"/>
          <w:numId w:val="1"/>
        </w:numPr>
        <w:spacing w:line="360" w:lineRule="auto"/>
        <w:jc w:val="both"/>
        <w:rPr>
          <w:rFonts w:ascii="David" w:hAnsi="David"/>
          <w:noProof w:val="0"/>
          <w:rtl/>
        </w:rPr>
      </w:pPr>
      <w:r w:rsidRPr="00A87E26">
        <w:rPr>
          <w:rFonts w:ascii="David" w:hAnsi="David"/>
          <w:noProof w:val="0"/>
          <w:rtl/>
        </w:rPr>
        <w:t>הוא היה ההו</w:t>
      </w:r>
      <w:r>
        <w:rPr>
          <w:rFonts w:ascii="David" w:hAnsi="David"/>
          <w:noProof w:val="0"/>
          <w:rtl/>
        </w:rPr>
        <w:t>רה העיקרי ועבד באופן חלקי בלבד,</w:t>
      </w:r>
      <w:r>
        <w:rPr>
          <w:rFonts w:ascii="David" w:hAnsi="David" w:hint="cs"/>
          <w:noProof w:val="0"/>
          <w:rtl/>
        </w:rPr>
        <w:t xml:space="preserve"> </w:t>
      </w:r>
      <w:r>
        <w:rPr>
          <w:rFonts w:ascii="David" w:hAnsi="David"/>
          <w:noProof w:val="0"/>
          <w:rtl/>
        </w:rPr>
        <w:t xml:space="preserve">במרפאת </w:t>
      </w:r>
      <w:r w:rsidR="0097215F">
        <w:rPr>
          <w:rFonts w:ascii="David" w:hAnsi="David" w:hint="cs"/>
          <w:noProof w:val="0"/>
          <w:rtl/>
        </w:rPr>
        <w:t>***</w:t>
      </w:r>
      <w:r>
        <w:rPr>
          <w:rFonts w:ascii="David" w:hAnsi="David"/>
          <w:noProof w:val="0"/>
          <w:rtl/>
        </w:rPr>
        <w:t xml:space="preserve"> וכ</w:t>
      </w:r>
      <w:r w:rsidR="0097215F">
        <w:rPr>
          <w:rFonts w:ascii="David" w:hAnsi="David" w:hint="cs"/>
          <w:noProof w:val="0"/>
          <w:rtl/>
        </w:rPr>
        <w:t>***</w:t>
      </w:r>
      <w:r>
        <w:rPr>
          <w:rFonts w:ascii="David" w:hAnsi="David"/>
          <w:noProof w:val="0"/>
          <w:rtl/>
        </w:rPr>
        <w:t xml:space="preserve"> עצמאי.</w:t>
      </w:r>
      <w:r>
        <w:rPr>
          <w:rFonts w:ascii="David" w:hAnsi="David" w:hint="cs"/>
          <w:noProof w:val="0"/>
          <w:rtl/>
        </w:rPr>
        <w:t xml:space="preserve"> </w:t>
      </w:r>
      <w:r w:rsidRPr="00A87E26">
        <w:rPr>
          <w:rFonts w:ascii="David" w:hAnsi="David"/>
          <w:noProof w:val="0"/>
          <w:rtl/>
        </w:rPr>
        <w:t xml:space="preserve">במהלך 2022 עבר לעבוד רק </w:t>
      </w:r>
      <w:r w:rsidR="0097215F">
        <w:rPr>
          <w:rFonts w:ascii="David" w:hAnsi="David" w:hint="cs"/>
          <w:noProof w:val="0"/>
          <w:rtl/>
        </w:rPr>
        <w:t>ב**</w:t>
      </w:r>
      <w:r>
        <w:rPr>
          <w:rFonts w:ascii="David" w:hAnsi="David"/>
          <w:noProof w:val="0"/>
          <w:rtl/>
        </w:rPr>
        <w:t xml:space="preserve"> </w:t>
      </w:r>
      <w:r w:rsidRPr="00A87E26">
        <w:rPr>
          <w:rFonts w:ascii="David" w:hAnsi="David"/>
          <w:noProof w:val="0"/>
          <w:rtl/>
        </w:rPr>
        <w:t>והוא משתכר כ - 6,076 ש"ח לחו</w:t>
      </w:r>
      <w:r w:rsidR="0097215F">
        <w:rPr>
          <w:rFonts w:ascii="David" w:hAnsi="David"/>
          <w:noProof w:val="0"/>
          <w:rtl/>
        </w:rPr>
        <w:t xml:space="preserve">דש (קודם השתכר כ - 5,500 ₪ נטו </w:t>
      </w:r>
      <w:r w:rsidR="0097215F">
        <w:rPr>
          <w:rFonts w:ascii="David" w:hAnsi="David" w:hint="cs"/>
          <w:noProof w:val="0"/>
          <w:rtl/>
        </w:rPr>
        <w:t xml:space="preserve">** </w:t>
      </w:r>
      <w:r w:rsidRPr="00A87E26">
        <w:rPr>
          <w:rFonts w:ascii="David" w:hAnsi="David"/>
          <w:noProof w:val="0"/>
          <w:rtl/>
        </w:rPr>
        <w:t xml:space="preserve">וכ </w:t>
      </w:r>
      <w:r w:rsidRPr="00A87E26">
        <w:rPr>
          <w:rFonts w:ascii="David" w:hAnsi="David"/>
          <w:noProof w:val="0"/>
          <w:rtl/>
        </w:rPr>
        <w:lastRenderedPageBreak/>
        <w:t xml:space="preserve">- 1,300 ₪ ברוטו כעצמאי). כן מקבל הוא שכ"ד של 4,800 ₪. הוא משלם לבדו הלוואה משותפת, החזר של 1,700 ₪ לחודש כיום שעתיד לעלות.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יש לקבוע כי כל צד יישא במזונות הקטינים עת הם עימו.</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Pr>
          <w:rFonts w:ascii="David" w:hAnsi="David"/>
          <w:noProof w:val="0"/>
          <w:rtl/>
        </w:rPr>
        <w:t xml:space="preserve">אין לפסוק </w:t>
      </w:r>
      <w:r w:rsidRPr="00A87E26">
        <w:rPr>
          <w:rFonts w:ascii="David" w:hAnsi="David"/>
          <w:noProof w:val="0"/>
          <w:rtl/>
        </w:rPr>
        <w:t>לאשה מזונות משקמים. מדובר באישה עובדת, שהשתכרה יותר ממנו</w:t>
      </w:r>
      <w:r>
        <w:rPr>
          <w:rFonts w:ascii="David" w:hAnsi="David"/>
          <w:noProof w:val="0"/>
          <w:rtl/>
        </w:rPr>
        <w:t>, מה גם ש</w:t>
      </w:r>
      <w:r w:rsidRPr="00A87E26">
        <w:rPr>
          <w:rFonts w:ascii="David" w:hAnsi="David"/>
          <w:noProof w:val="0"/>
          <w:rtl/>
        </w:rPr>
        <w:t xml:space="preserve">בגדה בו. </w:t>
      </w:r>
    </w:p>
    <w:p w:rsidR="00E15F45" w:rsidRPr="00A87E26" w:rsidRDefault="00E15F45" w:rsidP="00E15F45">
      <w:pPr>
        <w:spacing w:line="360" w:lineRule="auto"/>
        <w:jc w:val="both"/>
        <w:rPr>
          <w:rFonts w:ascii="David" w:hAnsi="David"/>
          <w:noProof w:val="0"/>
          <w:rtl/>
        </w:rPr>
      </w:pPr>
    </w:p>
    <w:p w:rsidR="00E15F45" w:rsidRPr="000B75E3" w:rsidRDefault="00E15F45" w:rsidP="00E15F45">
      <w:pPr>
        <w:spacing w:line="360" w:lineRule="auto"/>
        <w:jc w:val="both"/>
        <w:rPr>
          <w:rFonts w:ascii="David" w:hAnsi="David"/>
          <w:b/>
          <w:bCs/>
          <w:noProof w:val="0"/>
          <w:u w:val="single"/>
          <w:rtl/>
        </w:rPr>
      </w:pPr>
      <w:r w:rsidRPr="000B75E3">
        <w:rPr>
          <w:rFonts w:ascii="David" w:hAnsi="David"/>
          <w:b/>
          <w:bCs/>
          <w:noProof w:val="0"/>
          <w:u w:val="single"/>
          <w:rtl/>
        </w:rPr>
        <w:t>דיון והכרעה</w:t>
      </w:r>
      <w:r>
        <w:rPr>
          <w:rFonts w:ascii="David" w:hAnsi="David" w:hint="cs"/>
          <w:b/>
          <w:bCs/>
          <w:noProof w:val="0"/>
          <w:u w:val="single"/>
          <w:rtl/>
        </w:rPr>
        <w:t>:</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לאור גילאי הקטינים והלכת בע"מ 919/15 יש לבחון את הכנסות הצדדים (לרבות פוטנציאל השתכרותם ונכסיהם), חלוקת הזמנים וצרכי הקטינים.</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הכנסת האיש בהתאם לתלושי שכר הינה כ 6,000 ₪ נטו לחודש כשכי</w:t>
      </w:r>
      <w:r>
        <w:rPr>
          <w:rFonts w:ascii="David" w:hAnsi="David"/>
          <w:noProof w:val="0"/>
          <w:rtl/>
        </w:rPr>
        <w:t>ר. בעבר עבד גם כעצמאי וגם כשכיר</w:t>
      </w:r>
      <w:r w:rsidRPr="00A87E26">
        <w:rPr>
          <w:rFonts w:ascii="David" w:hAnsi="David"/>
          <w:noProof w:val="0"/>
          <w:rtl/>
        </w:rPr>
        <w:t>. (ראה הרחבה גם בהחלטה ל</w:t>
      </w:r>
      <w:r>
        <w:rPr>
          <w:rFonts w:ascii="David" w:hAnsi="David"/>
          <w:noProof w:val="0"/>
          <w:rtl/>
        </w:rPr>
        <w:t>שינוי מזונות זמניים מחודש 3/22)</w:t>
      </w:r>
      <w:r>
        <w:rPr>
          <w:rFonts w:ascii="David" w:hAnsi="David" w:hint="cs"/>
          <w:noProof w:val="0"/>
          <w:rtl/>
        </w:rPr>
        <w:t>.</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נראה כי האיש לא ממצה את כל פוטנציאל השתכרות ובשים לב כי בעבר עבד כעצמאי וכשכיר. נראה כי הפוטנציאל הינו כ -</w:t>
      </w:r>
      <w:r>
        <w:rPr>
          <w:rFonts w:ascii="David" w:hAnsi="David"/>
          <w:noProof w:val="0"/>
          <w:rtl/>
        </w:rPr>
        <w:t xml:space="preserve"> </w:t>
      </w:r>
      <w:r w:rsidRPr="00A87E26">
        <w:rPr>
          <w:rFonts w:ascii="David" w:hAnsi="David"/>
          <w:noProof w:val="0"/>
          <w:rtl/>
        </w:rPr>
        <w:t>8,000 ₪ לערך.</w:t>
      </w:r>
    </w:p>
    <w:p w:rsidR="00E15F45" w:rsidRPr="00A87E26" w:rsidRDefault="00E15F45" w:rsidP="00E15F45">
      <w:pPr>
        <w:spacing w:line="360" w:lineRule="auto"/>
        <w:jc w:val="both"/>
        <w:rPr>
          <w:rFonts w:ascii="David" w:hAnsi="David"/>
          <w:noProof w:val="0"/>
          <w:rtl/>
        </w:rPr>
      </w:pPr>
    </w:p>
    <w:p w:rsidR="00E15F45" w:rsidRDefault="00E15F45" w:rsidP="00E15F45">
      <w:pPr>
        <w:pStyle w:val="a9"/>
        <w:numPr>
          <w:ilvl w:val="0"/>
          <w:numId w:val="1"/>
        </w:numPr>
        <w:spacing w:line="360" w:lineRule="auto"/>
        <w:jc w:val="both"/>
        <w:rPr>
          <w:rFonts w:ascii="David" w:hAnsi="David"/>
          <w:noProof w:val="0"/>
        </w:rPr>
      </w:pPr>
      <w:r w:rsidRPr="00A87E26">
        <w:rPr>
          <w:rFonts w:ascii="David" w:hAnsi="David"/>
          <w:noProof w:val="0"/>
          <w:rtl/>
        </w:rPr>
        <w:t xml:space="preserve">לאיש 2 דירות בבעלותו, באחת הוא גר, </w:t>
      </w:r>
      <w:r>
        <w:rPr>
          <w:rFonts w:ascii="David" w:hAnsi="David"/>
          <w:noProof w:val="0"/>
          <w:rtl/>
        </w:rPr>
        <w:t xml:space="preserve">ללא משכנתא, כך שהכנסתו הפנויה </w:t>
      </w:r>
      <w:r w:rsidRPr="00A87E26">
        <w:rPr>
          <w:rFonts w:ascii="David" w:hAnsi="David"/>
          <w:noProof w:val="0"/>
          <w:rtl/>
        </w:rPr>
        <w:t>גדלה</w:t>
      </w:r>
      <w:r>
        <w:rPr>
          <w:rFonts w:ascii="David" w:hAnsi="David" w:hint="cs"/>
          <w:noProof w:val="0"/>
          <w:rtl/>
        </w:rPr>
        <w:t>,</w:t>
      </w:r>
      <w:r w:rsidRPr="00A87E26">
        <w:rPr>
          <w:rFonts w:ascii="David" w:hAnsi="David"/>
          <w:noProof w:val="0"/>
          <w:rtl/>
        </w:rPr>
        <w:t xml:space="preserve"> ואת השני</w:t>
      </w:r>
      <w:r>
        <w:rPr>
          <w:rFonts w:ascii="David" w:hAnsi="David" w:hint="cs"/>
          <w:noProof w:val="0"/>
          <w:rtl/>
        </w:rPr>
        <w:t>י</w:t>
      </w:r>
      <w:r w:rsidRPr="00A87E26">
        <w:rPr>
          <w:rFonts w:ascii="David" w:hAnsi="David"/>
          <w:noProof w:val="0"/>
          <w:rtl/>
        </w:rPr>
        <w:t>ה הוא משכיר בסכום של כ</w:t>
      </w:r>
      <w:r>
        <w:rPr>
          <w:rFonts w:ascii="David" w:hAnsi="David" w:hint="cs"/>
          <w:noProof w:val="0"/>
          <w:rtl/>
        </w:rPr>
        <w:t xml:space="preserve"> -</w:t>
      </w:r>
      <w:r w:rsidRPr="00A87E26">
        <w:rPr>
          <w:rFonts w:ascii="David" w:hAnsi="David"/>
          <w:noProof w:val="0"/>
          <w:rtl/>
        </w:rPr>
        <w:t xml:space="preserve"> 4,800 ₪ לחודש. ישנה הלווא</w:t>
      </w:r>
      <w:r>
        <w:rPr>
          <w:rFonts w:ascii="David" w:hAnsi="David"/>
          <w:noProof w:val="0"/>
          <w:rtl/>
        </w:rPr>
        <w:t>ה שכיום עומדת על 1,700 ₪ לחודש</w:t>
      </w:r>
      <w:r>
        <w:rPr>
          <w:rFonts w:ascii="David" w:hAnsi="David" w:hint="cs"/>
          <w:noProof w:val="0"/>
          <w:rtl/>
        </w:rPr>
        <w:t>.</w:t>
      </w:r>
    </w:p>
    <w:p w:rsidR="00E15F45" w:rsidRPr="000B75E3" w:rsidRDefault="00E15F45" w:rsidP="00E15F45">
      <w:pPr>
        <w:pStyle w:val="a9"/>
        <w:rPr>
          <w:rFonts w:ascii="David" w:hAnsi="David"/>
          <w:noProof w:val="0"/>
          <w:rtl/>
        </w:rPr>
      </w:pPr>
    </w:p>
    <w:p w:rsidR="00E15F45" w:rsidRPr="000B75E3"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משכך, ניתן לומר כי הכנסתו הכוללת הפנויה ולכל הפחות פוטנציאל</w:t>
      </w:r>
      <w:r>
        <w:rPr>
          <w:rFonts w:ascii="David" w:hAnsi="David"/>
          <w:noProof w:val="0"/>
          <w:rtl/>
        </w:rPr>
        <w:t xml:space="preserve"> </w:t>
      </w:r>
      <w:r w:rsidRPr="00A87E26">
        <w:rPr>
          <w:rFonts w:ascii="David" w:hAnsi="David"/>
          <w:noProof w:val="0"/>
          <w:rtl/>
        </w:rPr>
        <w:t>הכנסתו הינו כ -</w:t>
      </w:r>
      <w:r>
        <w:rPr>
          <w:rFonts w:ascii="David" w:hAnsi="David" w:hint="cs"/>
          <w:noProof w:val="0"/>
          <w:rtl/>
        </w:rPr>
        <w:t xml:space="preserve"> </w:t>
      </w:r>
      <w:r w:rsidRPr="000B75E3">
        <w:rPr>
          <w:rFonts w:ascii="David" w:hAnsi="David"/>
          <w:noProof w:val="0"/>
          <w:rtl/>
        </w:rPr>
        <w:t>11,100</w:t>
      </w:r>
      <w:r>
        <w:rPr>
          <w:rFonts w:ascii="David" w:hAnsi="David" w:hint="cs"/>
          <w:noProof w:val="0"/>
          <w:rtl/>
        </w:rPr>
        <w:t xml:space="preserve"> </w:t>
      </w:r>
      <w:r w:rsidRPr="000B75E3">
        <w:rPr>
          <w:rFonts w:ascii="David" w:hAnsi="David"/>
          <w:noProof w:val="0"/>
          <w:rtl/>
        </w:rPr>
        <w:t xml:space="preserve"> ₪ לחודש. </w:t>
      </w:r>
    </w:p>
    <w:p w:rsidR="00E15F45" w:rsidRPr="00A87E26"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jc w:val="both"/>
        <w:rPr>
          <w:rFonts w:ascii="David" w:hAnsi="David"/>
          <w:noProof w:val="0"/>
          <w:rtl/>
        </w:rPr>
      </w:pPr>
      <w:r w:rsidRPr="00A87E26">
        <w:rPr>
          <w:rFonts w:ascii="David" w:hAnsi="David"/>
          <w:noProof w:val="0"/>
          <w:rtl/>
        </w:rPr>
        <w:t>טענת האישה כאילו האיש</w:t>
      </w:r>
      <w:r>
        <w:rPr>
          <w:rFonts w:ascii="David" w:hAnsi="David"/>
          <w:noProof w:val="0"/>
          <w:rtl/>
        </w:rPr>
        <w:t xml:space="preserve"> יכול להשתכר 20,000 ₪ נטו לחודש</w:t>
      </w:r>
      <w:r>
        <w:rPr>
          <w:rFonts w:ascii="David" w:hAnsi="David" w:hint="cs"/>
          <w:noProof w:val="0"/>
          <w:rtl/>
        </w:rPr>
        <w:t xml:space="preserve"> </w:t>
      </w:r>
      <w:r>
        <w:rPr>
          <w:rFonts w:ascii="David" w:hAnsi="David"/>
          <w:noProof w:val="0"/>
          <w:rtl/>
        </w:rPr>
        <w:t>-</w:t>
      </w:r>
      <w:r w:rsidRPr="00A87E26">
        <w:rPr>
          <w:rFonts w:ascii="David" w:hAnsi="David"/>
          <w:noProof w:val="0"/>
          <w:rtl/>
        </w:rPr>
        <w:t xml:space="preserve"> לא הוכחה. לא צורפה אסמכתא כאילו הוא הרוויח סכומים כאלו ממשלח ידו הנוכחי, ולא ברור על סמך מה הנחה זו מתבססת (יצוין כי בכתב התביעה נטען ל</w:t>
      </w:r>
      <w:r>
        <w:rPr>
          <w:rFonts w:ascii="David" w:hAnsi="David" w:hint="cs"/>
          <w:noProof w:val="0"/>
          <w:rtl/>
        </w:rPr>
        <w:t xml:space="preserve"> -</w:t>
      </w:r>
      <w:r w:rsidRPr="00A87E26">
        <w:rPr>
          <w:rFonts w:ascii="David" w:hAnsi="David"/>
          <w:noProof w:val="0"/>
          <w:rtl/>
        </w:rPr>
        <w:t xml:space="preserve"> 20,000 ₪ נטו בחודש, בסיכומים נטען להכנסה פנויה של 25,000 ₪ לפחות). </w:t>
      </w:r>
    </w:p>
    <w:p w:rsidR="00E15F45" w:rsidRPr="00A87E26" w:rsidRDefault="00E15F45" w:rsidP="00E15F45">
      <w:pPr>
        <w:spacing w:line="360" w:lineRule="auto"/>
        <w:jc w:val="both"/>
        <w:rPr>
          <w:rFonts w:ascii="David" w:hAnsi="David"/>
          <w:noProof w:val="0"/>
          <w:rtl/>
        </w:rPr>
      </w:pPr>
    </w:p>
    <w:p w:rsidR="00E15F45" w:rsidRDefault="00E15F45" w:rsidP="00E15F45">
      <w:pPr>
        <w:pStyle w:val="a9"/>
        <w:numPr>
          <w:ilvl w:val="0"/>
          <w:numId w:val="1"/>
        </w:numPr>
        <w:spacing w:line="360" w:lineRule="auto"/>
        <w:jc w:val="both"/>
        <w:rPr>
          <w:rFonts w:ascii="David" w:hAnsi="David"/>
          <w:noProof w:val="0"/>
        </w:rPr>
      </w:pPr>
      <w:r w:rsidRPr="00A87E26">
        <w:rPr>
          <w:rFonts w:ascii="David" w:hAnsi="David"/>
          <w:noProof w:val="0"/>
          <w:rtl/>
        </w:rPr>
        <w:lastRenderedPageBreak/>
        <w:t>הא</w:t>
      </w:r>
      <w:r>
        <w:rPr>
          <w:rFonts w:ascii="David" w:hAnsi="David" w:hint="cs"/>
          <w:noProof w:val="0"/>
          <w:rtl/>
        </w:rPr>
        <w:t>י</w:t>
      </w:r>
      <w:r>
        <w:rPr>
          <w:rFonts w:ascii="David" w:hAnsi="David"/>
          <w:noProof w:val="0"/>
          <w:rtl/>
        </w:rPr>
        <w:t>שה</w:t>
      </w:r>
      <w:r>
        <w:rPr>
          <w:rFonts w:ascii="David" w:hAnsi="David" w:hint="cs"/>
          <w:noProof w:val="0"/>
          <w:rtl/>
        </w:rPr>
        <w:t xml:space="preserve"> </w:t>
      </w:r>
      <w:r w:rsidRPr="00A87E26">
        <w:rPr>
          <w:rFonts w:ascii="David" w:hAnsi="David"/>
          <w:noProof w:val="0"/>
          <w:rtl/>
        </w:rPr>
        <w:t xml:space="preserve">לא צרפה תלושי שכר לתצהירה </w:t>
      </w:r>
      <w:r>
        <w:rPr>
          <w:rFonts w:ascii="David" w:hAnsi="David" w:hint="cs"/>
          <w:noProof w:val="0"/>
          <w:rtl/>
        </w:rPr>
        <w:t xml:space="preserve">מחודש 5/22 </w:t>
      </w:r>
      <w:r w:rsidRPr="00A87E26">
        <w:rPr>
          <w:rFonts w:ascii="David" w:hAnsi="David"/>
          <w:noProof w:val="0"/>
          <w:rtl/>
        </w:rPr>
        <w:t>אף שנרשם שם כי צורפו</w:t>
      </w:r>
      <w:r>
        <w:rPr>
          <w:rFonts w:ascii="David" w:hAnsi="David" w:hint="cs"/>
          <w:noProof w:val="0"/>
          <w:rtl/>
        </w:rPr>
        <w:t xml:space="preserve"> (תלושים צורפו לכתב התביעה בחודש 2/21) </w:t>
      </w:r>
      <w:r w:rsidRPr="00A87E26">
        <w:rPr>
          <w:rFonts w:ascii="David" w:hAnsi="David"/>
          <w:noProof w:val="0"/>
          <w:rtl/>
        </w:rPr>
        <w:t>. צורפו דפי בנק בהם צוינה המשכורת אשר נכנסה לבנק. הכנסתה</w:t>
      </w:r>
      <w:r>
        <w:rPr>
          <w:rFonts w:ascii="David" w:hAnsi="David"/>
          <w:noProof w:val="0"/>
          <w:rtl/>
        </w:rPr>
        <w:t xml:space="preserve"> </w:t>
      </w:r>
      <w:r w:rsidRPr="00A87E26">
        <w:rPr>
          <w:rFonts w:ascii="David" w:hAnsi="David"/>
          <w:noProof w:val="0"/>
          <w:rtl/>
        </w:rPr>
        <w:t>הממוצעת הינה כ</w:t>
      </w:r>
      <w:r>
        <w:rPr>
          <w:rFonts w:ascii="David" w:hAnsi="David" w:hint="cs"/>
          <w:noProof w:val="0"/>
          <w:rtl/>
        </w:rPr>
        <w:t xml:space="preserve"> -</w:t>
      </w:r>
      <w:r w:rsidRPr="00A87E26">
        <w:rPr>
          <w:rFonts w:ascii="David" w:hAnsi="David"/>
          <w:noProof w:val="0"/>
          <w:rtl/>
        </w:rPr>
        <w:t xml:space="preserve"> 11,700 ₪ נטו לחודש (שכרה משתנה מעת לעת, ובד"כ נע בין כ 8,500 ₪ לכ -</w:t>
      </w:r>
      <w:r>
        <w:rPr>
          <w:rFonts w:ascii="David" w:hAnsi="David"/>
          <w:noProof w:val="0"/>
          <w:rtl/>
        </w:rPr>
        <w:t xml:space="preserve"> </w:t>
      </w:r>
      <w:r w:rsidRPr="00A87E26">
        <w:rPr>
          <w:rFonts w:ascii="David" w:hAnsi="David"/>
          <w:noProof w:val="0"/>
          <w:rtl/>
        </w:rPr>
        <w:t>10,000 ₪ אולם ישנו חודש בו קבלה קרוב ל 30,000 ₪).</w:t>
      </w:r>
    </w:p>
    <w:p w:rsidR="00E15F45" w:rsidRPr="002A15F5" w:rsidRDefault="00E15F45" w:rsidP="00E15F45">
      <w:pPr>
        <w:spacing w:line="360" w:lineRule="auto"/>
        <w:jc w:val="both"/>
        <w:rPr>
          <w:rFonts w:ascii="David" w:hAnsi="David"/>
          <w:noProof w:val="0"/>
          <w:rtl/>
        </w:rPr>
      </w:pPr>
    </w:p>
    <w:p w:rsidR="00E15F45" w:rsidRPr="00A87E26" w:rsidRDefault="00E15F45" w:rsidP="00E15F45">
      <w:pPr>
        <w:pStyle w:val="a9"/>
        <w:numPr>
          <w:ilvl w:val="0"/>
          <w:numId w:val="1"/>
        </w:numPr>
        <w:spacing w:line="360" w:lineRule="auto"/>
        <w:ind w:left="708" w:hanging="501"/>
        <w:jc w:val="both"/>
        <w:rPr>
          <w:rFonts w:ascii="David" w:hAnsi="David"/>
          <w:noProof w:val="0"/>
          <w:rtl/>
        </w:rPr>
      </w:pPr>
      <w:r w:rsidRPr="00A87E26">
        <w:rPr>
          <w:rFonts w:ascii="David" w:hAnsi="David"/>
          <w:noProof w:val="0"/>
          <w:rtl/>
        </w:rPr>
        <w:t xml:space="preserve">היא שוכרת דירה בעלות של 4,500 ₪ וכן מקבלת/אמורה לקבל </w:t>
      </w:r>
      <w:r>
        <w:rPr>
          <w:rFonts w:ascii="David" w:hAnsi="David"/>
          <w:noProof w:val="0"/>
          <w:rtl/>
        </w:rPr>
        <w:t xml:space="preserve">שכירות מנכס ירושה של כ- 450 </w:t>
      </w:r>
      <w:r>
        <w:rPr>
          <w:rFonts w:ascii="David" w:hAnsi="David" w:hint="cs"/>
          <w:noProof w:val="0"/>
          <w:rtl/>
        </w:rPr>
        <w:t>₪</w:t>
      </w:r>
      <w:r w:rsidRPr="00A87E26">
        <w:rPr>
          <w:rFonts w:ascii="David" w:hAnsi="David"/>
          <w:noProof w:val="0"/>
          <w:rtl/>
        </w:rPr>
        <w:t>. משכך הכנסתה הפנויה הינה כ- 7,650 ₪ לחודש.</w:t>
      </w:r>
    </w:p>
    <w:p w:rsidR="00E15F45" w:rsidRPr="00A87E26" w:rsidRDefault="00E15F45" w:rsidP="00E15F45">
      <w:pPr>
        <w:spacing w:line="360" w:lineRule="auto"/>
        <w:jc w:val="both"/>
        <w:rPr>
          <w:rFonts w:ascii="David" w:hAnsi="David"/>
          <w:noProof w:val="0"/>
          <w:rtl/>
        </w:rPr>
      </w:pPr>
    </w:p>
    <w:p w:rsidR="00E15F45" w:rsidRPr="00954694" w:rsidRDefault="00E15F45" w:rsidP="00E15F45">
      <w:pPr>
        <w:pStyle w:val="a9"/>
        <w:numPr>
          <w:ilvl w:val="0"/>
          <w:numId w:val="1"/>
        </w:numPr>
        <w:spacing w:line="360" w:lineRule="auto"/>
        <w:ind w:left="567"/>
        <w:jc w:val="both"/>
        <w:rPr>
          <w:rFonts w:ascii="David" w:hAnsi="David"/>
          <w:noProof w:val="0"/>
          <w:rtl/>
        </w:rPr>
      </w:pPr>
      <w:r w:rsidRPr="00954694">
        <w:rPr>
          <w:rFonts w:ascii="David" w:hAnsi="David"/>
          <w:noProof w:val="0"/>
          <w:rtl/>
        </w:rPr>
        <w:t>לשני הצדדים הוצאות אחזקת מדור, לרבות כלכלה והוצאות אישיות. כלומר, יחס ההכנסות הוא כ 60-40.</w:t>
      </w:r>
    </w:p>
    <w:p w:rsidR="00E15F45" w:rsidRPr="00A87E26" w:rsidRDefault="00E15F45" w:rsidP="00E15F45">
      <w:pPr>
        <w:spacing w:line="360" w:lineRule="auto"/>
        <w:jc w:val="both"/>
        <w:rPr>
          <w:rFonts w:ascii="David" w:hAnsi="David"/>
          <w:noProof w:val="0"/>
          <w:rtl/>
        </w:rPr>
      </w:pPr>
    </w:p>
    <w:p w:rsidR="00E15F45" w:rsidRDefault="00E15F45" w:rsidP="0097215F">
      <w:pPr>
        <w:pStyle w:val="a9"/>
        <w:numPr>
          <w:ilvl w:val="0"/>
          <w:numId w:val="1"/>
        </w:numPr>
        <w:spacing w:line="360" w:lineRule="auto"/>
        <w:ind w:left="697" w:hanging="490"/>
        <w:jc w:val="both"/>
        <w:rPr>
          <w:rFonts w:ascii="David" w:hAnsi="David"/>
          <w:noProof w:val="0"/>
        </w:rPr>
      </w:pPr>
      <w:r w:rsidRPr="00A87E26">
        <w:rPr>
          <w:rFonts w:ascii="David" w:hAnsi="David"/>
          <w:noProof w:val="0"/>
          <w:rtl/>
        </w:rPr>
        <w:t>יש צ</w:t>
      </w:r>
      <w:r>
        <w:rPr>
          <w:rFonts w:ascii="David" w:hAnsi="David"/>
          <w:noProof w:val="0"/>
          <w:rtl/>
        </w:rPr>
        <w:t xml:space="preserve">ורך בטיפול עבור </w:t>
      </w:r>
      <w:r w:rsidR="0097215F">
        <w:rPr>
          <w:rFonts w:ascii="David" w:hAnsi="David" w:hint="cs"/>
          <w:noProof w:val="0"/>
          <w:rtl/>
        </w:rPr>
        <w:t>***</w:t>
      </w:r>
      <w:r>
        <w:rPr>
          <w:rFonts w:ascii="David" w:hAnsi="David"/>
          <w:noProof w:val="0"/>
          <w:rtl/>
        </w:rPr>
        <w:t xml:space="preserve"> אולם </w:t>
      </w:r>
      <w:r w:rsidRPr="00A87E26">
        <w:rPr>
          <w:rFonts w:ascii="David" w:hAnsi="David"/>
          <w:noProof w:val="0"/>
          <w:rtl/>
        </w:rPr>
        <w:t>מדובר בהוצאות רפואיות חריגות, המשולמות בנפרד. מעבר לכך אין הוצאה חריגה.</w:t>
      </w:r>
    </w:p>
    <w:p w:rsidR="00E15F45" w:rsidRDefault="00E15F45" w:rsidP="00E15F45">
      <w:pPr>
        <w:pStyle w:val="a9"/>
        <w:spacing w:line="360" w:lineRule="auto"/>
        <w:ind w:left="697"/>
        <w:jc w:val="both"/>
        <w:rPr>
          <w:rFonts w:ascii="David" w:hAnsi="David"/>
          <w:noProof w:val="0"/>
        </w:rPr>
      </w:pPr>
    </w:p>
    <w:p w:rsidR="00E15F45" w:rsidRDefault="00E15F45" w:rsidP="00E15F45">
      <w:pPr>
        <w:pStyle w:val="a9"/>
        <w:numPr>
          <w:ilvl w:val="0"/>
          <w:numId w:val="1"/>
        </w:numPr>
        <w:spacing w:line="360" w:lineRule="auto"/>
        <w:ind w:left="697" w:hanging="490"/>
        <w:jc w:val="both"/>
        <w:rPr>
          <w:rFonts w:ascii="David" w:hAnsi="David"/>
          <w:noProof w:val="0"/>
        </w:rPr>
      </w:pPr>
      <w:r w:rsidRPr="000B75E3">
        <w:rPr>
          <w:rFonts w:ascii="David" w:hAnsi="David"/>
          <w:noProof w:val="0"/>
          <w:rtl/>
        </w:rPr>
        <w:t xml:space="preserve">מעיון בדפי הבנק ופלט אשראי שצירפו הצדדים נראה כי טענת האישה כי היא זו שבעיקר מבצעת רכישות לקטינים - נכונה. חיובי האשראי שלה גבוהים משל האיש. מרבית החיובים אצלו הינם ביטוחים אוכל, אחזקת מדור וכו'. </w:t>
      </w:r>
    </w:p>
    <w:p w:rsidR="00E15F45" w:rsidRPr="000B75E3" w:rsidRDefault="00E15F45" w:rsidP="00E15F45">
      <w:pPr>
        <w:pStyle w:val="a9"/>
        <w:ind w:left="567"/>
        <w:rPr>
          <w:rFonts w:ascii="David" w:hAnsi="David"/>
          <w:noProof w:val="0"/>
          <w:rtl/>
        </w:rPr>
      </w:pPr>
    </w:p>
    <w:p w:rsidR="00E15F45" w:rsidRDefault="00E15F45" w:rsidP="00E15F45">
      <w:pPr>
        <w:pStyle w:val="a9"/>
        <w:numPr>
          <w:ilvl w:val="0"/>
          <w:numId w:val="1"/>
        </w:numPr>
        <w:spacing w:line="360" w:lineRule="auto"/>
        <w:ind w:left="697" w:hanging="490"/>
        <w:jc w:val="both"/>
        <w:rPr>
          <w:rFonts w:ascii="David" w:hAnsi="David"/>
          <w:noProof w:val="0"/>
        </w:rPr>
      </w:pPr>
      <w:r w:rsidRPr="000B75E3">
        <w:rPr>
          <w:rFonts w:ascii="David" w:hAnsi="David"/>
          <w:noProof w:val="0"/>
          <w:rtl/>
        </w:rPr>
        <w:t>חלוקת הסדרי השהות של הקטינים עם ההורים</w:t>
      </w:r>
      <w:r>
        <w:rPr>
          <w:rFonts w:ascii="David" w:hAnsi="David" w:hint="cs"/>
          <w:noProof w:val="0"/>
          <w:rtl/>
        </w:rPr>
        <w:t xml:space="preserve"> </w:t>
      </w:r>
      <w:r w:rsidRPr="000B75E3">
        <w:rPr>
          <w:rFonts w:ascii="David" w:hAnsi="David"/>
          <w:noProof w:val="0"/>
          <w:rtl/>
        </w:rPr>
        <w:t>-</w:t>
      </w:r>
      <w:r>
        <w:rPr>
          <w:rFonts w:ascii="David" w:hAnsi="David" w:hint="cs"/>
          <w:noProof w:val="0"/>
          <w:rtl/>
        </w:rPr>
        <w:t xml:space="preserve"> </w:t>
      </w:r>
      <w:r w:rsidRPr="000B75E3">
        <w:rPr>
          <w:rFonts w:ascii="David" w:hAnsi="David"/>
          <w:noProof w:val="0"/>
          <w:rtl/>
        </w:rPr>
        <w:t>שווה, מחצית מהזמן אצל כל הורה.</w:t>
      </w:r>
    </w:p>
    <w:p w:rsidR="00E15F45" w:rsidRPr="000B75E3" w:rsidRDefault="00E15F45" w:rsidP="00E15F45">
      <w:pPr>
        <w:pStyle w:val="a9"/>
        <w:ind w:left="567"/>
        <w:rPr>
          <w:rFonts w:ascii="David" w:hAnsi="David"/>
          <w:noProof w:val="0"/>
          <w:rtl/>
        </w:rPr>
      </w:pPr>
    </w:p>
    <w:p w:rsidR="00E15F45" w:rsidRDefault="00E15F45" w:rsidP="00E15F45">
      <w:pPr>
        <w:pStyle w:val="a9"/>
        <w:numPr>
          <w:ilvl w:val="0"/>
          <w:numId w:val="1"/>
        </w:numPr>
        <w:spacing w:line="360" w:lineRule="auto"/>
        <w:ind w:left="697" w:hanging="490"/>
        <w:jc w:val="both"/>
        <w:rPr>
          <w:rFonts w:ascii="David" w:hAnsi="David"/>
          <w:noProof w:val="0"/>
        </w:rPr>
      </w:pPr>
      <w:r w:rsidRPr="000B75E3">
        <w:rPr>
          <w:rFonts w:ascii="David" w:hAnsi="David"/>
          <w:noProof w:val="0"/>
          <w:rtl/>
        </w:rPr>
        <w:t>משכך ובהתאם לפסיק הקיימת הרי שצרכי כל קטין במשמורת משותפת הינם כ- 2</w:t>
      </w:r>
      <w:r>
        <w:rPr>
          <w:rFonts w:ascii="David" w:hAnsi="David" w:hint="cs"/>
          <w:noProof w:val="0"/>
          <w:rtl/>
        </w:rPr>
        <w:t>,</w:t>
      </w:r>
      <w:r w:rsidRPr="000B75E3">
        <w:rPr>
          <w:rFonts w:ascii="David" w:hAnsi="David"/>
          <w:noProof w:val="0"/>
          <w:rtl/>
        </w:rPr>
        <w:t>400 ₪</w:t>
      </w:r>
      <w:r>
        <w:rPr>
          <w:rFonts w:ascii="David" w:hAnsi="David"/>
          <w:noProof w:val="0"/>
          <w:rtl/>
        </w:rPr>
        <w:t xml:space="preserve"> </w:t>
      </w:r>
      <w:r w:rsidRPr="000B75E3">
        <w:rPr>
          <w:rFonts w:ascii="David" w:hAnsi="David"/>
          <w:noProof w:val="0"/>
          <w:rtl/>
        </w:rPr>
        <w:t xml:space="preserve">לחודש (לא כולל מדור). </w:t>
      </w:r>
    </w:p>
    <w:p w:rsidR="00E15F45" w:rsidRPr="000B75E3" w:rsidRDefault="00E15F45" w:rsidP="00E15F45">
      <w:pPr>
        <w:pStyle w:val="a9"/>
        <w:ind w:left="567"/>
        <w:rPr>
          <w:rFonts w:ascii="David" w:hAnsi="David"/>
          <w:noProof w:val="0"/>
          <w:rtl/>
        </w:rPr>
      </w:pPr>
    </w:p>
    <w:p w:rsidR="00E15F45" w:rsidRDefault="00E15F45" w:rsidP="00E15F45">
      <w:pPr>
        <w:pStyle w:val="a9"/>
        <w:numPr>
          <w:ilvl w:val="0"/>
          <w:numId w:val="1"/>
        </w:numPr>
        <w:spacing w:line="360" w:lineRule="auto"/>
        <w:ind w:left="697" w:hanging="490"/>
        <w:jc w:val="both"/>
        <w:rPr>
          <w:rFonts w:ascii="David" w:hAnsi="David"/>
          <w:noProof w:val="0"/>
        </w:rPr>
      </w:pPr>
      <w:r w:rsidRPr="000B75E3">
        <w:rPr>
          <w:rFonts w:ascii="David" w:hAnsi="David"/>
          <w:noProof w:val="0"/>
          <w:rtl/>
        </w:rPr>
        <w:t xml:space="preserve">לאור יחס הכנסות אמור האב לשלם סכום של כ 1,440 ₪ והאם סכום של כ 960 ₪ אולם בפועל ולפי יחס הזמנים האם והאב משלמים כ"א סכום של כ - 1,200 ₪ (והאם אף למעלה מכך, כאמור לעיל). </w:t>
      </w:r>
    </w:p>
    <w:p w:rsidR="00E15F45" w:rsidRPr="000B75E3" w:rsidRDefault="00E15F45" w:rsidP="00E15F45">
      <w:pPr>
        <w:pStyle w:val="a9"/>
        <w:ind w:left="567"/>
        <w:rPr>
          <w:rFonts w:ascii="David" w:hAnsi="David"/>
          <w:noProof w:val="0"/>
          <w:rtl/>
        </w:rPr>
      </w:pPr>
    </w:p>
    <w:p w:rsidR="00E15F45" w:rsidRDefault="00E15F45" w:rsidP="00E15F45">
      <w:pPr>
        <w:pStyle w:val="a9"/>
        <w:numPr>
          <w:ilvl w:val="0"/>
          <w:numId w:val="1"/>
        </w:numPr>
        <w:spacing w:line="360" w:lineRule="auto"/>
        <w:ind w:left="697" w:hanging="490"/>
        <w:jc w:val="both"/>
        <w:rPr>
          <w:rFonts w:ascii="David" w:hAnsi="David"/>
          <w:noProof w:val="0"/>
        </w:rPr>
      </w:pPr>
      <w:r w:rsidRPr="000B75E3">
        <w:rPr>
          <w:rFonts w:ascii="David" w:hAnsi="David"/>
          <w:noProof w:val="0"/>
          <w:rtl/>
        </w:rPr>
        <w:t xml:space="preserve">משכך אמור האב להעביר לאם עבור הקטינים סכום של 240 ₪ לחודש. לסכום זה מצאתי להוסיף סכום נוסף של </w:t>
      </w:r>
      <w:r>
        <w:rPr>
          <w:rFonts w:ascii="David" w:hAnsi="David" w:hint="cs"/>
          <w:noProof w:val="0"/>
          <w:rtl/>
        </w:rPr>
        <w:t>41</w:t>
      </w:r>
      <w:r w:rsidRPr="000B75E3">
        <w:rPr>
          <w:rFonts w:ascii="David" w:hAnsi="David"/>
          <w:noProof w:val="0"/>
          <w:rtl/>
        </w:rPr>
        <w:t>0 ₪ ולמ</w:t>
      </w:r>
      <w:r>
        <w:rPr>
          <w:rFonts w:ascii="David" w:hAnsi="David" w:hint="cs"/>
          <w:noProof w:val="0"/>
          <w:rtl/>
        </w:rPr>
        <w:t>נ</w:t>
      </w:r>
      <w:r w:rsidRPr="000B75E3">
        <w:rPr>
          <w:rFonts w:ascii="David" w:hAnsi="David"/>
          <w:noProof w:val="0"/>
          <w:rtl/>
        </w:rPr>
        <w:t>ות את האם להורה מרכז לצרכים שאינם תלויי שהות: ביגוד והנעלה, הוצאות תרבות ופנאי מכל סוג, מספרה.</w:t>
      </w:r>
    </w:p>
    <w:p w:rsidR="00E15F45" w:rsidRDefault="00E15F45" w:rsidP="00E15F45">
      <w:pPr>
        <w:pStyle w:val="a9"/>
        <w:ind w:left="567"/>
        <w:rPr>
          <w:rFonts w:ascii="David" w:hAnsi="David"/>
          <w:noProof w:val="0"/>
          <w:rtl/>
        </w:rPr>
      </w:pPr>
    </w:p>
    <w:p w:rsidR="00E15F45" w:rsidRPr="000B75E3" w:rsidRDefault="00E15F45" w:rsidP="00E15F45">
      <w:pPr>
        <w:pStyle w:val="a9"/>
        <w:ind w:left="567"/>
        <w:rPr>
          <w:rFonts w:ascii="David" w:hAnsi="David"/>
          <w:noProof w:val="0"/>
          <w:rtl/>
        </w:rPr>
      </w:pPr>
    </w:p>
    <w:p w:rsidR="00E15F45" w:rsidRPr="00C71CFA" w:rsidRDefault="00E15F45" w:rsidP="00E15F45">
      <w:pPr>
        <w:spacing w:line="360" w:lineRule="auto"/>
        <w:jc w:val="both"/>
        <w:rPr>
          <w:rFonts w:ascii="David" w:hAnsi="David"/>
          <w:b/>
          <w:bCs/>
          <w:noProof w:val="0"/>
          <w:rtl/>
        </w:rPr>
      </w:pPr>
      <w:r w:rsidRPr="00C71CFA">
        <w:rPr>
          <w:rFonts w:ascii="David" w:hAnsi="David"/>
          <w:b/>
          <w:bCs/>
          <w:noProof w:val="0"/>
          <w:rtl/>
        </w:rPr>
        <w:t>לאור האמור מצאתי לקבוע כדלקמן:</w:t>
      </w:r>
    </w:p>
    <w:p w:rsidR="00E15F45" w:rsidRDefault="00E15F45" w:rsidP="00E15F45">
      <w:pPr>
        <w:pStyle w:val="a9"/>
        <w:spacing w:line="360" w:lineRule="auto"/>
        <w:ind w:left="850"/>
        <w:jc w:val="both"/>
        <w:rPr>
          <w:rFonts w:ascii="David" w:hAnsi="David"/>
          <w:noProof w:val="0"/>
        </w:rPr>
      </w:pPr>
    </w:p>
    <w:p w:rsidR="00E15F45" w:rsidRPr="000B75E3" w:rsidRDefault="00E15F45" w:rsidP="00E15F45">
      <w:pPr>
        <w:pStyle w:val="a9"/>
        <w:rPr>
          <w:rFonts w:ascii="David" w:hAnsi="David"/>
          <w:noProof w:val="0"/>
          <w:rtl/>
        </w:rPr>
      </w:pPr>
    </w:p>
    <w:p w:rsidR="00E15F45" w:rsidRDefault="00E15F45" w:rsidP="0097215F">
      <w:pPr>
        <w:pStyle w:val="a9"/>
        <w:numPr>
          <w:ilvl w:val="0"/>
          <w:numId w:val="1"/>
        </w:numPr>
        <w:spacing w:line="360" w:lineRule="auto"/>
        <w:ind w:left="850" w:hanging="490"/>
        <w:jc w:val="both"/>
        <w:rPr>
          <w:rFonts w:ascii="David" w:hAnsi="David"/>
          <w:noProof w:val="0"/>
        </w:rPr>
      </w:pPr>
      <w:r w:rsidRPr="00C71CFA">
        <w:rPr>
          <w:rFonts w:ascii="David" w:hAnsi="David"/>
          <w:noProof w:val="0"/>
          <w:rtl/>
        </w:rPr>
        <w:t xml:space="preserve">האב ישלם למזונות הקטינים סכום של </w:t>
      </w:r>
      <w:r>
        <w:rPr>
          <w:rFonts w:ascii="David" w:hAnsi="David" w:hint="cs"/>
          <w:noProof w:val="0"/>
          <w:rtl/>
        </w:rPr>
        <w:t>65</w:t>
      </w:r>
      <w:r w:rsidRPr="00C71CFA">
        <w:rPr>
          <w:rFonts w:ascii="David" w:hAnsi="David"/>
          <w:noProof w:val="0"/>
          <w:rtl/>
        </w:rPr>
        <w:t>0 ₪ עבור כל קטין. האם תהא הורה מרכז לענייני ביגוד, הנעלה (לרבות תלבושת) עד הגיע הקטינים לגיל 18 או סיום לימודים התיכוניים, המאוחר מביניהם. לאחר מכן ישלם האב שליש מסכום זה עד ה</w:t>
      </w:r>
      <w:r>
        <w:rPr>
          <w:rFonts w:ascii="David" w:hAnsi="David"/>
          <w:noProof w:val="0"/>
          <w:rtl/>
        </w:rPr>
        <w:t xml:space="preserve">גיע </w:t>
      </w:r>
      <w:r w:rsidR="0097215F">
        <w:rPr>
          <w:rFonts w:ascii="David" w:hAnsi="David" w:hint="cs"/>
          <w:noProof w:val="0"/>
          <w:rtl/>
        </w:rPr>
        <w:t>***</w:t>
      </w:r>
      <w:r w:rsidR="0097215F">
        <w:rPr>
          <w:rFonts w:ascii="David" w:hAnsi="David"/>
          <w:noProof w:val="0"/>
          <w:rtl/>
        </w:rPr>
        <w:t xml:space="preserve"> לגיל 21 ו</w:t>
      </w:r>
      <w:r w:rsidR="0097215F">
        <w:rPr>
          <w:rFonts w:ascii="David" w:hAnsi="David" w:hint="cs"/>
          <w:noProof w:val="0"/>
          <w:rtl/>
        </w:rPr>
        <w:t xml:space="preserve">** </w:t>
      </w:r>
      <w:r>
        <w:rPr>
          <w:rFonts w:ascii="David" w:hAnsi="David"/>
          <w:noProof w:val="0"/>
          <w:rtl/>
        </w:rPr>
        <w:t>לגיל 20</w:t>
      </w:r>
      <w:r w:rsidRPr="00C71CFA">
        <w:rPr>
          <w:rFonts w:ascii="David" w:hAnsi="David"/>
          <w:noProof w:val="0"/>
          <w:rtl/>
        </w:rPr>
        <w:t xml:space="preserve">, או סיום שירותם הצבאי, המאוחר מביניהם. </w:t>
      </w:r>
    </w:p>
    <w:p w:rsidR="00E15F45" w:rsidRPr="002A15F5" w:rsidRDefault="00E15F45" w:rsidP="00E15F45">
      <w:pPr>
        <w:spacing w:line="360" w:lineRule="auto"/>
        <w:jc w:val="both"/>
        <w:rPr>
          <w:rFonts w:ascii="David" w:hAnsi="David"/>
          <w:noProof w:val="0"/>
        </w:rPr>
      </w:pPr>
    </w:p>
    <w:p w:rsidR="00E15F45" w:rsidRDefault="00E15F45" w:rsidP="0097215F">
      <w:pPr>
        <w:pStyle w:val="a9"/>
        <w:numPr>
          <w:ilvl w:val="0"/>
          <w:numId w:val="1"/>
        </w:numPr>
        <w:spacing w:line="360" w:lineRule="auto"/>
        <w:ind w:left="850" w:hanging="490"/>
        <w:jc w:val="both"/>
        <w:rPr>
          <w:rFonts w:ascii="David" w:hAnsi="David"/>
          <w:noProof w:val="0"/>
        </w:rPr>
      </w:pPr>
      <w:r w:rsidRPr="00C71CFA">
        <w:rPr>
          <w:rFonts w:ascii="David" w:hAnsi="David"/>
          <w:noProof w:val="0"/>
          <w:rtl/>
        </w:rPr>
        <w:t>לאור העובדה כי לאיש אין עלויות מדור והאישה שוכרת דירה בעלות של 4,500 ₪, ימשיך הוא לשאת בחלק יחסי מהמדור בסכום של 900 ₪ לחודש כאמור בהחלטה מחודש 1/22. הסכום יופחת ל-</w:t>
      </w:r>
      <w:r>
        <w:rPr>
          <w:rFonts w:ascii="David" w:hAnsi="David"/>
          <w:noProof w:val="0"/>
          <w:rtl/>
        </w:rPr>
        <w:t xml:space="preserve"> </w:t>
      </w:r>
      <w:r w:rsidRPr="00C71CFA">
        <w:rPr>
          <w:rFonts w:ascii="David" w:hAnsi="David"/>
          <w:noProof w:val="0"/>
          <w:rtl/>
        </w:rPr>
        <w:t xml:space="preserve">750 ₪ עם הגיע </w:t>
      </w:r>
      <w:r w:rsidR="0097215F">
        <w:rPr>
          <w:rFonts w:ascii="David" w:hAnsi="David" w:hint="cs"/>
          <w:noProof w:val="0"/>
          <w:rtl/>
        </w:rPr>
        <w:t>**</w:t>
      </w:r>
      <w:r w:rsidRPr="00C71CFA">
        <w:rPr>
          <w:rFonts w:ascii="David" w:hAnsi="David"/>
          <w:noProof w:val="0"/>
          <w:rtl/>
        </w:rPr>
        <w:t xml:space="preserve"> לגיל 18 או סיום לימודיו התיכוניים, המאוחר מביניהם. </w:t>
      </w:r>
    </w:p>
    <w:p w:rsidR="00E15F45" w:rsidRPr="00C71CFA" w:rsidRDefault="00E15F45" w:rsidP="00E15F45">
      <w:pPr>
        <w:spacing w:line="360" w:lineRule="auto"/>
        <w:jc w:val="both"/>
        <w:rPr>
          <w:rFonts w:ascii="David" w:hAnsi="David"/>
          <w:noProof w:val="0"/>
        </w:rPr>
      </w:pPr>
    </w:p>
    <w:p w:rsidR="00E15F45" w:rsidRPr="00C71CFA" w:rsidRDefault="00E15F45" w:rsidP="00E15F45">
      <w:pPr>
        <w:pStyle w:val="a9"/>
        <w:rPr>
          <w:rFonts w:ascii="David" w:hAnsi="David"/>
          <w:noProof w:val="0"/>
          <w:rtl/>
        </w:rPr>
      </w:pPr>
    </w:p>
    <w:p w:rsidR="00E15F45" w:rsidRDefault="00E15F45" w:rsidP="00E15F45">
      <w:pPr>
        <w:pStyle w:val="a9"/>
        <w:numPr>
          <w:ilvl w:val="0"/>
          <w:numId w:val="1"/>
        </w:numPr>
        <w:spacing w:line="360" w:lineRule="auto"/>
        <w:ind w:left="850" w:hanging="490"/>
        <w:jc w:val="both"/>
        <w:rPr>
          <w:rFonts w:ascii="David" w:hAnsi="David"/>
          <w:noProof w:val="0"/>
        </w:rPr>
      </w:pPr>
      <w:r w:rsidRPr="00C71CFA">
        <w:rPr>
          <w:rFonts w:ascii="David" w:hAnsi="David"/>
          <w:noProof w:val="0"/>
          <w:rtl/>
        </w:rPr>
        <w:t>הצדדים יישאו בהוצאות החינוך (שכ"ל, חוג אחד לכל קטין בעלות מתנ"ס, צהרון עד סוף כיתה ג', מחזור אחד של ק</w:t>
      </w:r>
      <w:r>
        <w:rPr>
          <w:rFonts w:ascii="David" w:hAnsi="David" w:hint="cs"/>
          <w:noProof w:val="0"/>
          <w:rtl/>
        </w:rPr>
        <w:t>י</w:t>
      </w:r>
      <w:r w:rsidRPr="00C71CFA">
        <w:rPr>
          <w:rFonts w:ascii="David" w:hAnsi="David"/>
          <w:noProof w:val="0"/>
          <w:rtl/>
        </w:rPr>
        <w:t>יטנה בעלות מתנ"ס, שיעורי עזר לפי המלצת גורם חינוכי) ביחס של 60% לאיש ו</w:t>
      </w:r>
      <w:r>
        <w:rPr>
          <w:rFonts w:ascii="David" w:hAnsi="David" w:hint="cs"/>
          <w:noProof w:val="0"/>
          <w:rtl/>
        </w:rPr>
        <w:t xml:space="preserve"> -</w:t>
      </w:r>
      <w:r w:rsidRPr="00C71CFA">
        <w:rPr>
          <w:rFonts w:ascii="David" w:hAnsi="David"/>
          <w:noProof w:val="0"/>
          <w:rtl/>
        </w:rPr>
        <w:t xml:space="preserve"> 40% לאישה. כן יישאו בהם בהוצאות רפואה שאינן מכוסות ע"י הביטוח הרפואי של הקטינים, ביחס של 60% לאיש ו</w:t>
      </w:r>
      <w:r>
        <w:rPr>
          <w:rFonts w:ascii="David" w:hAnsi="David" w:hint="cs"/>
          <w:noProof w:val="0"/>
          <w:rtl/>
        </w:rPr>
        <w:t xml:space="preserve"> -</w:t>
      </w:r>
      <w:r w:rsidRPr="00C71CFA">
        <w:rPr>
          <w:rFonts w:ascii="David" w:hAnsi="David"/>
          <w:noProof w:val="0"/>
          <w:rtl/>
        </w:rPr>
        <w:t xml:space="preserve"> 40% לאישה.</w:t>
      </w:r>
    </w:p>
    <w:p w:rsidR="00E15F45" w:rsidRDefault="00E15F45" w:rsidP="00E15F45">
      <w:pPr>
        <w:pStyle w:val="a9"/>
        <w:rPr>
          <w:rFonts w:ascii="David" w:hAnsi="David"/>
          <w:noProof w:val="0"/>
          <w:rtl/>
        </w:rPr>
      </w:pPr>
    </w:p>
    <w:p w:rsidR="00E15F45" w:rsidRPr="00C71CFA" w:rsidRDefault="00E15F45" w:rsidP="00E15F45">
      <w:pPr>
        <w:pStyle w:val="a9"/>
        <w:rPr>
          <w:rFonts w:ascii="David" w:hAnsi="David"/>
          <w:noProof w:val="0"/>
          <w:rtl/>
        </w:rPr>
      </w:pPr>
    </w:p>
    <w:p w:rsidR="00E15F45" w:rsidRDefault="00E15F45" w:rsidP="00E15F45">
      <w:pPr>
        <w:pStyle w:val="a9"/>
        <w:numPr>
          <w:ilvl w:val="0"/>
          <w:numId w:val="1"/>
        </w:numPr>
        <w:spacing w:line="360" w:lineRule="auto"/>
        <w:ind w:left="850" w:hanging="490"/>
        <w:jc w:val="both"/>
        <w:rPr>
          <w:rFonts w:ascii="David" w:hAnsi="David"/>
          <w:noProof w:val="0"/>
        </w:rPr>
      </w:pPr>
      <w:r w:rsidRPr="00C71CFA">
        <w:rPr>
          <w:rFonts w:ascii="David" w:hAnsi="David"/>
          <w:noProof w:val="0"/>
          <w:rtl/>
        </w:rPr>
        <w:t>תחו</w:t>
      </w:r>
      <w:r>
        <w:rPr>
          <w:rFonts w:ascii="David" w:hAnsi="David"/>
          <w:noProof w:val="0"/>
          <w:rtl/>
        </w:rPr>
        <w:t>לת חיוב זה הינו החל מיום 1/</w:t>
      </w:r>
      <w:r>
        <w:rPr>
          <w:rFonts w:ascii="David" w:hAnsi="David" w:hint="cs"/>
          <w:noProof w:val="0"/>
          <w:rtl/>
        </w:rPr>
        <w:t>4</w:t>
      </w:r>
      <w:r>
        <w:rPr>
          <w:rFonts w:ascii="David" w:hAnsi="David"/>
          <w:noProof w:val="0"/>
          <w:rtl/>
        </w:rPr>
        <w:t>/23</w:t>
      </w:r>
      <w:r w:rsidRPr="00C71CFA">
        <w:rPr>
          <w:rFonts w:ascii="David" w:hAnsi="David"/>
          <w:noProof w:val="0"/>
          <w:rtl/>
        </w:rPr>
        <w:t xml:space="preserve">. עד למועד זה עומדת על כנה ההחלטה למזונות זמניים מחודש 3/22. </w:t>
      </w:r>
    </w:p>
    <w:p w:rsidR="00E15F45" w:rsidRPr="002A15F5" w:rsidRDefault="00E15F45" w:rsidP="00E15F45">
      <w:pPr>
        <w:spacing w:line="360" w:lineRule="auto"/>
        <w:jc w:val="both"/>
        <w:rPr>
          <w:rFonts w:ascii="David" w:hAnsi="David"/>
          <w:noProof w:val="0"/>
        </w:rPr>
      </w:pPr>
    </w:p>
    <w:p w:rsidR="00E15F45" w:rsidRDefault="00E15F45" w:rsidP="00E15F45">
      <w:pPr>
        <w:pStyle w:val="a9"/>
        <w:numPr>
          <w:ilvl w:val="0"/>
          <w:numId w:val="1"/>
        </w:numPr>
        <w:spacing w:line="360" w:lineRule="auto"/>
        <w:ind w:left="850" w:hanging="490"/>
        <w:jc w:val="both"/>
        <w:rPr>
          <w:rFonts w:ascii="David" w:hAnsi="David"/>
          <w:noProof w:val="0"/>
        </w:rPr>
      </w:pPr>
      <w:r w:rsidRPr="00C71CFA">
        <w:rPr>
          <w:rFonts w:ascii="David" w:hAnsi="David"/>
          <w:noProof w:val="0"/>
          <w:rtl/>
        </w:rPr>
        <w:t xml:space="preserve">התשלומים יבוצעו ביום הראשון לכל חודש, ויהיו צמודים למדד שבסיסו מדד חודש </w:t>
      </w:r>
      <w:r>
        <w:rPr>
          <w:rFonts w:ascii="David" w:hAnsi="David" w:hint="cs"/>
          <w:noProof w:val="0"/>
          <w:rtl/>
        </w:rPr>
        <w:t>4</w:t>
      </w:r>
      <w:r w:rsidRPr="00C71CFA">
        <w:rPr>
          <w:rFonts w:ascii="David" w:hAnsi="David"/>
          <w:noProof w:val="0"/>
          <w:rtl/>
        </w:rPr>
        <w:t xml:space="preserve">/23. </w:t>
      </w:r>
    </w:p>
    <w:p w:rsidR="00E15F45" w:rsidRPr="002A15F5" w:rsidRDefault="00E15F45" w:rsidP="00E15F45">
      <w:pPr>
        <w:spacing w:line="360" w:lineRule="auto"/>
        <w:jc w:val="both"/>
        <w:rPr>
          <w:rFonts w:ascii="David" w:hAnsi="David"/>
          <w:noProof w:val="0"/>
        </w:rPr>
      </w:pPr>
    </w:p>
    <w:p w:rsidR="00E15F45" w:rsidRDefault="00E15F45" w:rsidP="00E15F45">
      <w:pPr>
        <w:pStyle w:val="a9"/>
        <w:numPr>
          <w:ilvl w:val="0"/>
          <w:numId w:val="1"/>
        </w:numPr>
        <w:spacing w:line="360" w:lineRule="auto"/>
        <w:ind w:left="850" w:hanging="490"/>
        <w:jc w:val="both"/>
        <w:rPr>
          <w:rFonts w:ascii="David" w:hAnsi="David"/>
          <w:noProof w:val="0"/>
        </w:rPr>
      </w:pPr>
      <w:r w:rsidRPr="00C71CFA">
        <w:rPr>
          <w:rFonts w:ascii="David" w:hAnsi="David"/>
          <w:noProof w:val="0"/>
          <w:rtl/>
        </w:rPr>
        <w:t xml:space="preserve">קצבת הילדים תשולם לאם. </w:t>
      </w:r>
    </w:p>
    <w:p w:rsidR="00E15F45" w:rsidRPr="00C71CFA" w:rsidRDefault="00E15F45" w:rsidP="00E15F45">
      <w:pPr>
        <w:spacing w:line="360" w:lineRule="auto"/>
        <w:ind w:left="360"/>
        <w:jc w:val="both"/>
        <w:rPr>
          <w:rFonts w:ascii="David" w:hAnsi="David"/>
          <w:noProof w:val="0"/>
        </w:rPr>
      </w:pPr>
    </w:p>
    <w:p w:rsidR="00E15F45" w:rsidRDefault="00E15F45" w:rsidP="00E15F45">
      <w:pPr>
        <w:pStyle w:val="a9"/>
        <w:numPr>
          <w:ilvl w:val="0"/>
          <w:numId w:val="1"/>
        </w:numPr>
        <w:spacing w:line="360" w:lineRule="auto"/>
        <w:ind w:left="850" w:hanging="490"/>
        <w:jc w:val="both"/>
        <w:rPr>
          <w:rFonts w:ascii="David" w:hAnsi="David"/>
          <w:noProof w:val="0"/>
        </w:rPr>
      </w:pPr>
      <w:r w:rsidRPr="00C71CFA">
        <w:rPr>
          <w:rFonts w:ascii="David" w:hAnsi="David"/>
          <w:noProof w:val="0"/>
          <w:rtl/>
        </w:rPr>
        <w:t>לא מצאתי לחייב ה</w:t>
      </w:r>
      <w:r>
        <w:rPr>
          <w:rFonts w:ascii="David" w:hAnsi="David"/>
          <w:noProof w:val="0"/>
          <w:rtl/>
        </w:rPr>
        <w:t>איש בתשלומי פיצויים משקמים לא</w:t>
      </w:r>
      <w:r>
        <w:rPr>
          <w:rFonts w:ascii="David" w:hAnsi="David" w:hint="cs"/>
          <w:noProof w:val="0"/>
          <w:rtl/>
        </w:rPr>
        <w:t>י</w:t>
      </w:r>
      <w:r>
        <w:rPr>
          <w:rFonts w:ascii="David" w:hAnsi="David"/>
          <w:noProof w:val="0"/>
          <w:rtl/>
        </w:rPr>
        <w:t>שה</w:t>
      </w:r>
      <w:r w:rsidRPr="00C71CFA">
        <w:rPr>
          <w:rFonts w:ascii="David" w:hAnsi="David"/>
          <w:noProof w:val="0"/>
          <w:rtl/>
        </w:rPr>
        <w:t>.</w:t>
      </w:r>
    </w:p>
    <w:p w:rsidR="00E15F45" w:rsidRDefault="00E15F45" w:rsidP="00E15F45">
      <w:pPr>
        <w:pStyle w:val="a9"/>
        <w:spacing w:line="360" w:lineRule="auto"/>
        <w:ind w:left="850"/>
        <w:jc w:val="both"/>
        <w:rPr>
          <w:rFonts w:ascii="David" w:hAnsi="David"/>
          <w:noProof w:val="0"/>
          <w:rtl/>
        </w:rPr>
      </w:pPr>
    </w:p>
    <w:p w:rsidR="00E15F45" w:rsidRDefault="00E15F45" w:rsidP="00E15F45">
      <w:pPr>
        <w:pStyle w:val="a9"/>
        <w:spacing w:line="360" w:lineRule="auto"/>
        <w:ind w:left="850"/>
        <w:jc w:val="both"/>
        <w:rPr>
          <w:rFonts w:ascii="David" w:hAnsi="David"/>
          <w:noProof w:val="0"/>
        </w:rPr>
      </w:pPr>
      <w:r>
        <w:rPr>
          <w:rFonts w:ascii="David" w:hAnsi="David"/>
          <w:noProof w:val="0"/>
          <w:rtl/>
        </w:rPr>
        <w:t>ל</w:t>
      </w:r>
      <w:r>
        <w:rPr>
          <w:rFonts w:ascii="David" w:hAnsi="David" w:hint="cs"/>
          <w:noProof w:val="0"/>
          <w:rtl/>
        </w:rPr>
        <w:t>אישה</w:t>
      </w:r>
      <w:r>
        <w:rPr>
          <w:rFonts w:ascii="David" w:hAnsi="David"/>
          <w:noProof w:val="0"/>
          <w:rtl/>
        </w:rPr>
        <w:t xml:space="preserve"> טעות</w:t>
      </w:r>
      <w:r w:rsidRPr="00C71CFA">
        <w:rPr>
          <w:rFonts w:ascii="David" w:hAnsi="David"/>
          <w:noProof w:val="0"/>
          <w:rtl/>
        </w:rPr>
        <w:t xml:space="preserve"> לגבי משמעותם</w:t>
      </w:r>
      <w:r>
        <w:rPr>
          <w:rFonts w:ascii="David" w:hAnsi="David"/>
          <w:noProof w:val="0"/>
          <w:rtl/>
        </w:rPr>
        <w:t xml:space="preserve"> </w:t>
      </w:r>
      <w:r w:rsidRPr="00C71CFA">
        <w:rPr>
          <w:rFonts w:ascii="David" w:hAnsi="David"/>
          <w:noProof w:val="0"/>
          <w:rtl/>
        </w:rPr>
        <w:t>של פיצויים משקמים כמו גם לגבי הפסיקה בנושא זה.</w:t>
      </w:r>
    </w:p>
    <w:p w:rsidR="00E15F45" w:rsidRDefault="00E15F45" w:rsidP="00E15F45">
      <w:pPr>
        <w:pStyle w:val="a9"/>
        <w:rPr>
          <w:rFonts w:ascii="David" w:hAnsi="David"/>
          <w:noProof w:val="0"/>
          <w:rtl/>
        </w:rPr>
      </w:pPr>
    </w:p>
    <w:p w:rsidR="00E15F45" w:rsidRDefault="00E15F45" w:rsidP="00E15F45">
      <w:pPr>
        <w:pStyle w:val="a9"/>
        <w:numPr>
          <w:ilvl w:val="0"/>
          <w:numId w:val="1"/>
        </w:numPr>
        <w:spacing w:line="360" w:lineRule="auto"/>
        <w:ind w:left="850" w:hanging="490"/>
        <w:jc w:val="both"/>
        <w:rPr>
          <w:rFonts w:ascii="David" w:hAnsi="David"/>
          <w:noProof w:val="0"/>
        </w:rPr>
      </w:pPr>
      <w:r w:rsidRPr="00C71CFA">
        <w:rPr>
          <w:rFonts w:ascii="David" w:hAnsi="David"/>
          <w:noProof w:val="0"/>
          <w:rtl/>
        </w:rPr>
        <w:t>האישה נחקרה אודות הסוגיה, וחיזקה את אי הבנתה את המונח הנתבע על ידה:</w:t>
      </w:r>
    </w:p>
    <w:p w:rsidR="00E15F45" w:rsidRPr="00C71CFA" w:rsidRDefault="00E15F45" w:rsidP="00E15F45">
      <w:pPr>
        <w:pStyle w:val="a9"/>
        <w:rPr>
          <w:rFonts w:ascii="David" w:hAnsi="David"/>
          <w:noProof w:val="0"/>
          <w:rtl/>
        </w:rPr>
      </w:pPr>
    </w:p>
    <w:p w:rsidR="00E15F45" w:rsidRPr="00C71CFA" w:rsidRDefault="00E15F45" w:rsidP="00E15F45">
      <w:pPr>
        <w:pStyle w:val="a9"/>
        <w:spacing w:line="360" w:lineRule="auto"/>
        <w:ind w:left="850"/>
        <w:jc w:val="both"/>
        <w:rPr>
          <w:rFonts w:ascii="David" w:hAnsi="David"/>
          <w:b/>
          <w:bCs/>
          <w:noProof w:val="0"/>
          <w:rtl/>
        </w:rPr>
      </w:pPr>
      <w:r w:rsidRPr="00C71CFA">
        <w:rPr>
          <w:rFonts w:ascii="David" w:hAnsi="David"/>
          <w:b/>
          <w:bCs/>
          <w:noProof w:val="0"/>
          <w:rtl/>
        </w:rPr>
        <w:t>"ש. אתה כתבת פיצוי משקם, תסבירי לי מה זה פיצוי שיקום?</w:t>
      </w:r>
    </w:p>
    <w:p w:rsidR="00E15F45" w:rsidRPr="00C71CFA" w:rsidRDefault="00E15F45" w:rsidP="00E15F45">
      <w:pPr>
        <w:pStyle w:val="a9"/>
        <w:spacing w:line="360" w:lineRule="auto"/>
        <w:ind w:left="850"/>
        <w:jc w:val="both"/>
        <w:rPr>
          <w:rFonts w:ascii="David" w:hAnsi="David"/>
          <w:b/>
          <w:bCs/>
          <w:noProof w:val="0"/>
          <w:rtl/>
        </w:rPr>
      </w:pPr>
      <w:r w:rsidRPr="00C71CFA">
        <w:rPr>
          <w:rFonts w:ascii="David" w:hAnsi="David"/>
          <w:b/>
          <w:bCs/>
          <w:noProof w:val="0"/>
          <w:rtl/>
        </w:rPr>
        <w:t xml:space="preserve">ת. הפיצויים המשקמים זה אומר שזה התשלום של השכירות שלי, אז הוא צריך לשלם לי, אני יצאתי מהבית בשלב שהילדים היו מאוד מסכנים, אנחנו גרנו שנתיים תחת אותה קורת גג. </w:t>
      </w:r>
    </w:p>
    <w:p w:rsidR="00E15F45" w:rsidRPr="00C71CFA" w:rsidRDefault="00E15F45" w:rsidP="00E15F45">
      <w:pPr>
        <w:pStyle w:val="a9"/>
        <w:spacing w:line="360" w:lineRule="auto"/>
        <w:ind w:left="850"/>
        <w:jc w:val="both"/>
        <w:rPr>
          <w:rFonts w:ascii="David" w:hAnsi="David"/>
          <w:b/>
          <w:bCs/>
          <w:noProof w:val="0"/>
          <w:rtl/>
        </w:rPr>
      </w:pPr>
      <w:r w:rsidRPr="00C71CFA">
        <w:rPr>
          <w:rFonts w:ascii="David" w:hAnsi="David"/>
          <w:b/>
          <w:bCs/>
          <w:noProof w:val="0"/>
          <w:rtl/>
        </w:rPr>
        <w:lastRenderedPageBreak/>
        <w:t xml:space="preserve">ש. את הרווחת יותר ממנו בתקופה של הפרידה </w:t>
      </w:r>
    </w:p>
    <w:p w:rsidR="00E15F45" w:rsidRPr="00C71CFA" w:rsidRDefault="00E15F45" w:rsidP="00E15F45">
      <w:pPr>
        <w:pStyle w:val="a9"/>
        <w:spacing w:line="360" w:lineRule="auto"/>
        <w:ind w:left="850"/>
        <w:jc w:val="both"/>
        <w:rPr>
          <w:rFonts w:ascii="David" w:hAnsi="David"/>
          <w:b/>
          <w:bCs/>
          <w:noProof w:val="0"/>
          <w:rtl/>
        </w:rPr>
      </w:pPr>
      <w:r w:rsidRPr="00C71CFA">
        <w:rPr>
          <w:rFonts w:ascii="David" w:hAnsi="David"/>
          <w:b/>
          <w:bCs/>
          <w:noProof w:val="0"/>
          <w:rtl/>
        </w:rPr>
        <w:t xml:space="preserve">ת. נכון </w:t>
      </w:r>
      <w:r>
        <w:rPr>
          <w:rFonts w:ascii="David" w:hAnsi="David" w:hint="cs"/>
          <w:b/>
          <w:bCs/>
          <w:noProof w:val="0"/>
          <w:rtl/>
        </w:rPr>
        <w:t>.</w:t>
      </w:r>
      <w:r w:rsidRPr="00C71CFA">
        <w:rPr>
          <w:rFonts w:ascii="David" w:hAnsi="David"/>
          <w:b/>
          <w:bCs/>
          <w:noProof w:val="0"/>
          <w:rtl/>
        </w:rPr>
        <w:t>"</w:t>
      </w:r>
    </w:p>
    <w:p w:rsidR="00E15F45" w:rsidRPr="00C71CFA" w:rsidRDefault="00E15F45" w:rsidP="00E15F45">
      <w:pPr>
        <w:pStyle w:val="a9"/>
        <w:rPr>
          <w:rFonts w:ascii="David" w:hAnsi="David"/>
          <w:noProof w:val="0"/>
          <w:rtl/>
        </w:rPr>
      </w:pPr>
    </w:p>
    <w:p w:rsidR="00E15F45" w:rsidRDefault="00E15F45" w:rsidP="00E15F45">
      <w:pPr>
        <w:pStyle w:val="a9"/>
        <w:numPr>
          <w:ilvl w:val="0"/>
          <w:numId w:val="1"/>
        </w:numPr>
        <w:spacing w:line="360" w:lineRule="auto"/>
        <w:ind w:left="850" w:hanging="490"/>
        <w:jc w:val="both"/>
        <w:rPr>
          <w:rFonts w:ascii="David" w:hAnsi="David"/>
          <w:noProof w:val="0"/>
        </w:rPr>
      </w:pPr>
      <w:r w:rsidRPr="00C71CFA">
        <w:rPr>
          <w:rFonts w:ascii="David" w:hAnsi="David"/>
          <w:noProof w:val="0"/>
          <w:rtl/>
        </w:rPr>
        <w:t xml:space="preserve">בבע"מ 3151/14 </w:t>
      </w:r>
      <w:r w:rsidRPr="002A15F5">
        <w:rPr>
          <w:rFonts w:ascii="David" w:hAnsi="David"/>
          <w:b/>
          <w:bCs/>
          <w:noProof w:val="0"/>
          <w:rtl/>
        </w:rPr>
        <w:t>פלונית נ' פלוני</w:t>
      </w:r>
      <w:r w:rsidRPr="00C71CFA">
        <w:rPr>
          <w:rFonts w:ascii="David" w:hAnsi="David"/>
          <w:noProof w:val="0"/>
          <w:rtl/>
        </w:rPr>
        <w:t xml:space="preserve"> (נבו 05.11.2015)‏‏ נקבע כי: </w:t>
      </w:r>
    </w:p>
    <w:p w:rsidR="00E15F45" w:rsidRDefault="00E15F45" w:rsidP="00E15F45">
      <w:pPr>
        <w:pStyle w:val="a9"/>
        <w:spacing w:line="360" w:lineRule="auto"/>
        <w:ind w:left="850"/>
        <w:jc w:val="both"/>
        <w:rPr>
          <w:rFonts w:ascii="David" w:hAnsi="David"/>
          <w:noProof w:val="0"/>
        </w:rPr>
      </w:pPr>
    </w:p>
    <w:p w:rsidR="00E15F45" w:rsidRPr="002A15F5" w:rsidRDefault="00E15F45" w:rsidP="00E15F45">
      <w:pPr>
        <w:pStyle w:val="a9"/>
        <w:spacing w:line="360" w:lineRule="auto"/>
        <w:ind w:left="850"/>
        <w:jc w:val="both"/>
        <w:rPr>
          <w:rFonts w:ascii="David" w:hAnsi="David"/>
          <w:b/>
          <w:bCs/>
          <w:noProof w:val="0"/>
        </w:rPr>
      </w:pPr>
      <w:r w:rsidRPr="002A15F5">
        <w:rPr>
          <w:rFonts w:ascii="David" w:hAnsi="David" w:hint="cs"/>
          <w:b/>
          <w:bCs/>
          <w:noProof w:val="0"/>
          <w:rtl/>
        </w:rPr>
        <w:t>"</w:t>
      </w:r>
      <w:r>
        <w:rPr>
          <w:rFonts w:ascii="David" w:hAnsi="David" w:hint="cs"/>
          <w:b/>
          <w:bCs/>
          <w:noProof w:val="0"/>
          <w:rtl/>
        </w:rPr>
        <w:t>...ש</w:t>
      </w:r>
      <w:r w:rsidRPr="002A15F5">
        <w:rPr>
          <w:rFonts w:ascii="David" w:hAnsi="David"/>
          <w:b/>
          <w:bCs/>
          <w:noProof w:val="0"/>
          <w:rtl/>
        </w:rPr>
        <w:t>במקרים מתאימים אשה המתגרשת לאחר שנים שבהן לא עבדה מחוץ למשק ביתה תהיה זכאית למזונות "אזרחיים" בעלי תכלית שיקומית, היינו למזונות "משקמים", מכוח עק</w:t>
      </w:r>
      <w:r>
        <w:rPr>
          <w:rFonts w:ascii="David" w:hAnsi="David"/>
          <w:b/>
          <w:bCs/>
          <w:noProof w:val="0"/>
          <w:rtl/>
        </w:rPr>
        <w:t>רונות כלליים של הדין האזרחי....</w:t>
      </w:r>
      <w:r w:rsidRPr="002A15F5">
        <w:rPr>
          <w:rFonts w:ascii="David" w:hAnsi="David"/>
          <w:b/>
          <w:bCs/>
          <w:noProof w:val="0"/>
          <w:rtl/>
        </w:rPr>
        <w:t>עד כה, טרם הוכרה זכאותם של בני זוג נשואים כדת משה וישראל ל"מזו</w:t>
      </w:r>
      <w:r>
        <w:rPr>
          <w:rFonts w:ascii="David" w:hAnsi="David"/>
          <w:b/>
          <w:bCs/>
          <w:noProof w:val="0"/>
          <w:rtl/>
        </w:rPr>
        <w:t>נות משקמים" בבית משפט זה. .</w:t>
      </w:r>
      <w:r>
        <w:rPr>
          <w:rFonts w:ascii="David" w:hAnsi="David" w:hint="cs"/>
          <w:b/>
          <w:bCs/>
          <w:noProof w:val="0"/>
          <w:rtl/>
        </w:rPr>
        <w:t>.</w:t>
      </w:r>
      <w:r w:rsidRPr="002A15F5">
        <w:rPr>
          <w:rFonts w:ascii="David" w:hAnsi="David"/>
          <w:b/>
          <w:bCs/>
          <w:noProof w:val="0"/>
          <w:rtl/>
        </w:rPr>
        <w:t>פסיקת מזונות משקמים נותנת ביטוי, במקרים המתאימים, גם ל"נזק" המיוחד שספג מי שיציאתו ממעגל העבודה הותירה אותו במצב של קושי להשתלב בשוק העבודה, בעקבות הסתמכותו על הקשר הזוגי וההבנות שגובשו במסגרתו</w:t>
      </w:r>
      <w:r>
        <w:rPr>
          <w:rFonts w:ascii="David" w:hAnsi="David" w:hint="cs"/>
          <w:b/>
          <w:bCs/>
          <w:noProof w:val="0"/>
          <w:rtl/>
        </w:rPr>
        <w:t>.</w:t>
      </w:r>
      <w:r w:rsidRPr="002A15F5">
        <w:rPr>
          <w:rFonts w:ascii="David" w:hAnsi="David"/>
          <w:b/>
          <w:bCs/>
          <w:noProof w:val="0"/>
          <w:rtl/>
        </w:rPr>
        <w:t>"</w:t>
      </w:r>
    </w:p>
    <w:p w:rsidR="00E15F45" w:rsidRDefault="00E15F45" w:rsidP="00E15F45">
      <w:pPr>
        <w:pStyle w:val="a9"/>
        <w:spacing w:line="360" w:lineRule="auto"/>
        <w:ind w:left="850"/>
        <w:jc w:val="both"/>
        <w:rPr>
          <w:rFonts w:ascii="David" w:hAnsi="David"/>
          <w:noProof w:val="0"/>
        </w:rPr>
      </w:pPr>
    </w:p>
    <w:p w:rsidR="00E15F45" w:rsidRPr="00C71CFA" w:rsidRDefault="00E15F45" w:rsidP="00E15F45">
      <w:pPr>
        <w:pStyle w:val="a9"/>
        <w:numPr>
          <w:ilvl w:val="0"/>
          <w:numId w:val="1"/>
        </w:numPr>
        <w:spacing w:line="360" w:lineRule="auto"/>
        <w:ind w:left="850" w:hanging="490"/>
        <w:jc w:val="both"/>
        <w:rPr>
          <w:rFonts w:ascii="David" w:hAnsi="David"/>
          <w:noProof w:val="0"/>
        </w:rPr>
      </w:pPr>
      <w:r w:rsidRPr="00C71CFA">
        <w:rPr>
          <w:rFonts w:ascii="David" w:hAnsi="David"/>
          <w:noProof w:val="0"/>
          <w:rtl/>
        </w:rPr>
        <w:t xml:space="preserve">זה אינו המקרה כאן. האישה </w:t>
      </w:r>
      <w:r>
        <w:rPr>
          <w:rFonts w:ascii="David" w:hAnsi="David"/>
          <w:noProof w:val="0"/>
          <w:rtl/>
        </w:rPr>
        <w:t xml:space="preserve">טענה כי היא </w:t>
      </w:r>
      <w:r w:rsidRPr="00C71CFA">
        <w:rPr>
          <w:rFonts w:ascii="David" w:hAnsi="David"/>
          <w:noProof w:val="0"/>
          <w:rtl/>
        </w:rPr>
        <w:t>פרנסה את משק הבית כל השנים, שלמה הוצאות אחזקת מדור וכו</w:t>
      </w:r>
      <w:r>
        <w:rPr>
          <w:rFonts w:ascii="David" w:hAnsi="David" w:hint="cs"/>
          <w:noProof w:val="0"/>
          <w:rtl/>
        </w:rPr>
        <w:t>'</w:t>
      </w:r>
      <w:r w:rsidRPr="00C71CFA">
        <w:rPr>
          <w:rFonts w:ascii="David" w:hAnsi="David"/>
          <w:noProof w:val="0"/>
          <w:rtl/>
        </w:rPr>
        <w:t>. היא הייתה משולבת במעגל העבודה במ</w:t>
      </w:r>
      <w:r>
        <w:rPr>
          <w:rFonts w:ascii="David" w:hAnsi="David"/>
          <w:noProof w:val="0"/>
          <w:rtl/>
        </w:rPr>
        <w:t>ידה זו או אחרת כל תקופת הנישואי</w:t>
      </w:r>
      <w:r w:rsidRPr="00C71CFA">
        <w:rPr>
          <w:rFonts w:ascii="David" w:hAnsi="David"/>
          <w:noProof w:val="0"/>
          <w:rtl/>
        </w:rPr>
        <w:t xml:space="preserve">ן. </w:t>
      </w:r>
    </w:p>
    <w:p w:rsidR="00E15F45" w:rsidRPr="00C71CFA" w:rsidRDefault="00E15F45" w:rsidP="00E15F45">
      <w:pPr>
        <w:pStyle w:val="a9"/>
        <w:rPr>
          <w:rFonts w:ascii="David" w:hAnsi="David"/>
          <w:noProof w:val="0"/>
          <w:rtl/>
        </w:rPr>
      </w:pPr>
    </w:p>
    <w:p w:rsidR="00E15F45" w:rsidRDefault="00E15F45" w:rsidP="00E15F45">
      <w:pPr>
        <w:pStyle w:val="a9"/>
        <w:numPr>
          <w:ilvl w:val="0"/>
          <w:numId w:val="1"/>
        </w:numPr>
        <w:spacing w:line="360" w:lineRule="auto"/>
        <w:ind w:left="850" w:hanging="490"/>
        <w:jc w:val="both"/>
        <w:rPr>
          <w:rFonts w:ascii="David" w:hAnsi="David"/>
          <w:noProof w:val="0"/>
        </w:rPr>
      </w:pPr>
      <w:r>
        <w:rPr>
          <w:rFonts w:ascii="David" w:hAnsi="David"/>
          <w:noProof w:val="0"/>
          <w:rtl/>
        </w:rPr>
        <w:t>משכורתה כיום עולה על זו של האיש ו</w:t>
      </w:r>
      <w:r w:rsidRPr="00C71CFA">
        <w:rPr>
          <w:rFonts w:ascii="David" w:hAnsi="David"/>
          <w:noProof w:val="0"/>
          <w:rtl/>
        </w:rPr>
        <w:t xml:space="preserve">כבר סמוך לפרידה השתכרה היא, לדידה שלה כ </w:t>
      </w:r>
      <w:r>
        <w:rPr>
          <w:rFonts w:ascii="David" w:hAnsi="David" w:hint="cs"/>
          <w:noProof w:val="0"/>
          <w:rtl/>
        </w:rPr>
        <w:t xml:space="preserve"> -</w:t>
      </w:r>
      <w:r w:rsidRPr="00C71CFA">
        <w:rPr>
          <w:rFonts w:ascii="David" w:hAnsi="David"/>
          <w:noProof w:val="0"/>
          <w:rtl/>
        </w:rPr>
        <w:t>8</w:t>
      </w:r>
      <w:r>
        <w:rPr>
          <w:rFonts w:ascii="David" w:hAnsi="David" w:hint="cs"/>
          <w:noProof w:val="0"/>
          <w:rtl/>
        </w:rPr>
        <w:t>,</w:t>
      </w:r>
      <w:r w:rsidRPr="00C71CFA">
        <w:rPr>
          <w:rFonts w:ascii="David" w:hAnsi="David"/>
          <w:noProof w:val="0"/>
          <w:rtl/>
        </w:rPr>
        <w:t xml:space="preserve">400 ₪ נטו לחודש (ובשים לב כי לאיש גם שכירות המתקבלת כך </w:t>
      </w:r>
      <w:r>
        <w:rPr>
          <w:rFonts w:ascii="David" w:hAnsi="David"/>
          <w:noProof w:val="0"/>
          <w:rtl/>
        </w:rPr>
        <w:t>שכלל ההכנסות שלו עולה על שלה) .</w:t>
      </w:r>
    </w:p>
    <w:p w:rsidR="00E15F45" w:rsidRPr="00C71CFA" w:rsidRDefault="00E15F45" w:rsidP="00E15F45">
      <w:pPr>
        <w:pStyle w:val="a9"/>
        <w:rPr>
          <w:rFonts w:ascii="David" w:hAnsi="David"/>
          <w:noProof w:val="0"/>
          <w:rtl/>
        </w:rPr>
      </w:pPr>
    </w:p>
    <w:p w:rsidR="00E15F45" w:rsidRDefault="00E15F45" w:rsidP="00E15F45">
      <w:pPr>
        <w:pStyle w:val="a9"/>
        <w:numPr>
          <w:ilvl w:val="0"/>
          <w:numId w:val="1"/>
        </w:numPr>
        <w:spacing w:line="360" w:lineRule="auto"/>
        <w:ind w:left="850" w:hanging="490"/>
        <w:jc w:val="both"/>
        <w:rPr>
          <w:rFonts w:ascii="David" w:hAnsi="David"/>
          <w:noProof w:val="0"/>
        </w:rPr>
      </w:pPr>
      <w:r w:rsidRPr="00C71CFA">
        <w:rPr>
          <w:rFonts w:ascii="David" w:hAnsi="David"/>
          <w:noProof w:val="0"/>
          <w:rtl/>
        </w:rPr>
        <w:t>משכך לא ניתן לדבר על קשיי השתלבות בשוק העבודה ו/או בן זוג ביתי שיכולים להעניק עילה לתשלום כלשהו עד שיוכל בן הזוג הביתי "לעמוד על הרגליים" מבחינה כלכלית.</w:t>
      </w:r>
    </w:p>
    <w:p w:rsidR="00E15F45" w:rsidRPr="008C64ED" w:rsidRDefault="00E15F45" w:rsidP="00E15F45">
      <w:pPr>
        <w:rPr>
          <w:rFonts w:ascii="David" w:hAnsi="David"/>
          <w:noProof w:val="0"/>
          <w:rtl/>
        </w:rPr>
      </w:pPr>
    </w:p>
    <w:p w:rsidR="00E15F45" w:rsidRPr="00C71CFA" w:rsidRDefault="00E15F45" w:rsidP="00E15F45">
      <w:pPr>
        <w:pStyle w:val="a9"/>
        <w:numPr>
          <w:ilvl w:val="0"/>
          <w:numId w:val="1"/>
        </w:numPr>
        <w:spacing w:line="360" w:lineRule="auto"/>
        <w:ind w:left="850" w:hanging="490"/>
        <w:jc w:val="both"/>
        <w:rPr>
          <w:rFonts w:ascii="David" w:hAnsi="David"/>
          <w:noProof w:val="0"/>
          <w:rtl/>
        </w:rPr>
      </w:pPr>
      <w:r w:rsidRPr="00C71CFA">
        <w:rPr>
          <w:rFonts w:ascii="David" w:hAnsi="David"/>
          <w:noProof w:val="0"/>
          <w:rtl/>
        </w:rPr>
        <w:t>לאור התנהלות האישה שהביאה להתמשכות ההליכים שלא לצורך ובשים לב כי עתירות רבות מטעמו נדחו (מזונות גבוהים, משמורת בלעדית, תביעה רכושית), תישא ה</w:t>
      </w:r>
      <w:r>
        <w:rPr>
          <w:rFonts w:ascii="David" w:hAnsi="David" w:hint="cs"/>
          <w:noProof w:val="0"/>
          <w:rtl/>
        </w:rPr>
        <w:t>י</w:t>
      </w:r>
      <w:r w:rsidRPr="00C71CFA">
        <w:rPr>
          <w:rFonts w:ascii="David" w:hAnsi="David"/>
          <w:noProof w:val="0"/>
          <w:rtl/>
        </w:rPr>
        <w:t>א בהוצאות האיש בסכום של 15,000 ₪ כולל מע"מ שישולם תוך 30 יום ויישא ריבית והצמדה ככל שלא ישולם במועד.</w:t>
      </w:r>
    </w:p>
    <w:p w:rsidR="00E15F45" w:rsidRPr="00A87E26" w:rsidRDefault="00E15F45" w:rsidP="00E15F45">
      <w:pPr>
        <w:spacing w:line="360" w:lineRule="auto"/>
        <w:jc w:val="both"/>
        <w:rPr>
          <w:rFonts w:ascii="David" w:hAnsi="David"/>
          <w:noProof w:val="0"/>
          <w:rtl/>
        </w:rPr>
      </w:pPr>
    </w:p>
    <w:p w:rsidR="00E15F45" w:rsidRPr="00C71CFA" w:rsidRDefault="00E15F45" w:rsidP="00E15F45">
      <w:pPr>
        <w:spacing w:line="360" w:lineRule="auto"/>
        <w:jc w:val="both"/>
        <w:rPr>
          <w:rFonts w:ascii="David" w:hAnsi="David"/>
          <w:noProof w:val="0"/>
          <w:rtl/>
        </w:rPr>
      </w:pPr>
      <w:r w:rsidRPr="00C71CFA">
        <w:rPr>
          <w:rFonts w:ascii="David" w:hAnsi="David"/>
          <w:noProof w:val="0"/>
          <w:rtl/>
        </w:rPr>
        <w:t>התיקים ייסגרו.</w:t>
      </w:r>
    </w:p>
    <w:p w:rsidR="00E15F45" w:rsidRPr="00A87E26" w:rsidRDefault="00E15F45" w:rsidP="00E15F45">
      <w:pPr>
        <w:spacing w:line="360" w:lineRule="auto"/>
        <w:jc w:val="both"/>
        <w:rPr>
          <w:rFonts w:ascii="David" w:hAnsi="David"/>
          <w:noProof w:val="0"/>
          <w:rtl/>
        </w:rPr>
      </w:pPr>
    </w:p>
    <w:p w:rsidR="00E15F45" w:rsidRPr="00C71CFA" w:rsidRDefault="00E15F45" w:rsidP="00E15F45">
      <w:pPr>
        <w:spacing w:line="360" w:lineRule="auto"/>
        <w:jc w:val="both"/>
        <w:rPr>
          <w:rFonts w:ascii="David" w:hAnsi="David"/>
          <w:noProof w:val="0"/>
          <w:rtl/>
        </w:rPr>
      </w:pPr>
      <w:r w:rsidRPr="00C71CFA">
        <w:rPr>
          <w:rFonts w:ascii="David" w:hAnsi="David"/>
          <w:noProof w:val="0"/>
          <w:rtl/>
        </w:rPr>
        <w:t>ניתן היום,</w:t>
      </w:r>
      <w:r>
        <w:rPr>
          <w:rFonts w:ascii="David" w:hAnsi="David"/>
          <w:noProof w:val="0"/>
          <w:rtl/>
        </w:rPr>
        <w:t xml:space="preserve"> </w:t>
      </w:r>
      <w:sdt>
        <w:sdtPr>
          <w:rPr>
            <w:rFonts w:ascii="David" w:hAnsi="David"/>
            <w:noProof w:val="0"/>
            <w:rtl/>
          </w:rPr>
          <w:alias w:val="1455"/>
          <w:tag w:val="1455"/>
          <w:id w:val="242217728"/>
          <w:text w:multiLine="1"/>
        </w:sdtPr>
        <w:sdtEndPr/>
        <w:sdtContent>
          <w:r>
            <w:rPr>
              <w:rFonts w:ascii="David" w:hAnsi="David" w:hint="cs"/>
              <w:noProof w:val="0"/>
              <w:rtl/>
            </w:rPr>
            <w:t>ט"ז אדר תשפ"ג</w:t>
          </w:r>
        </w:sdtContent>
      </w:sdt>
      <w:r w:rsidRPr="00C71CFA">
        <w:rPr>
          <w:rFonts w:ascii="David" w:hAnsi="David"/>
          <w:noProof w:val="0"/>
          <w:rtl/>
        </w:rPr>
        <w:t xml:space="preserve">, </w:t>
      </w:r>
      <w:sdt>
        <w:sdtPr>
          <w:rPr>
            <w:rFonts w:ascii="David" w:hAnsi="David"/>
            <w:noProof w:val="0"/>
            <w:rtl/>
          </w:rPr>
          <w:alias w:val="1456"/>
          <w:tag w:val="1456"/>
          <w:id w:val="-1101635932"/>
          <w:text w:multiLine="1"/>
        </w:sdtPr>
        <w:sdtEndPr/>
        <w:sdtContent>
          <w:r>
            <w:rPr>
              <w:rFonts w:ascii="David" w:hAnsi="David" w:hint="cs"/>
              <w:noProof w:val="0"/>
              <w:rtl/>
            </w:rPr>
            <w:t>09 מרץ 2023</w:t>
          </w:r>
        </w:sdtContent>
      </w:sdt>
      <w:r w:rsidRPr="00C71CFA">
        <w:rPr>
          <w:rFonts w:ascii="David" w:hAnsi="David"/>
          <w:noProof w:val="0"/>
          <w:rtl/>
        </w:rPr>
        <w:t>, בהעדר הצדדים.</w:t>
      </w:r>
    </w:p>
    <w:p w:rsidR="00E15F45" w:rsidRPr="00A87E26" w:rsidRDefault="00E15F45" w:rsidP="00E15F45">
      <w:pPr>
        <w:spacing w:line="360" w:lineRule="auto"/>
        <w:ind w:firstLine="5820"/>
        <w:jc w:val="both"/>
        <w:rPr>
          <w:rFonts w:ascii="David" w:hAnsi="David"/>
          <w:noProof w:val="0"/>
          <w:rtl/>
        </w:rPr>
      </w:pPr>
    </w:p>
    <w:p w:rsidR="00E15F45" w:rsidRPr="00A87E26" w:rsidRDefault="00856F56" w:rsidP="00E15F45">
      <w:pPr>
        <w:spacing w:line="360" w:lineRule="auto"/>
        <w:ind w:left="5040"/>
        <w:jc w:val="both"/>
      </w:pPr>
      <w:sdt>
        <w:sdtPr>
          <w:rPr>
            <w:rtl/>
          </w:rPr>
          <w:alias w:val="MergeField"/>
          <w:tag w:val="1237"/>
          <w:id w:val="-1601181506"/>
        </w:sdtPr>
        <w:sdtEndPr/>
        <w:sdtContent>
          <w:r w:rsidR="00E15F45">
            <w:drawing>
              <wp:inline distT="0" distB="0" distL="0" distR="0" wp14:anchorId="17FF45C6" wp14:editId="37248589">
                <wp:extent cx="1543050" cy="1057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543050" cy="1057275"/>
                        </a:xfrm>
                        <a:prstGeom prst="rect">
                          <a:avLst/>
                        </a:prstGeom>
                      </pic:spPr>
                    </pic:pic>
                  </a:graphicData>
                </a:graphic>
              </wp:inline>
            </w:drawing>
          </w:r>
        </w:sdtContent>
      </w:sdt>
    </w:p>
    <w:p w:rsidR="00E15F45" w:rsidRPr="00A87E26" w:rsidRDefault="00E15F45" w:rsidP="00E15F45">
      <w:pPr>
        <w:pStyle w:val="a9"/>
        <w:spacing w:line="360" w:lineRule="auto"/>
        <w:ind w:left="5040"/>
        <w:jc w:val="both"/>
        <w:rPr>
          <w:rFonts w:ascii="David" w:hAnsi="David"/>
          <w:noProof w:val="0"/>
          <w:rtl/>
        </w:rPr>
      </w:pPr>
    </w:p>
    <w:p w:rsidR="003A69BD" w:rsidRDefault="003A69BD"/>
    <w:sectPr w:rsidR="003A69BD" w:rsidSect="0090389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A4E" w:rsidRDefault="00210A4E" w:rsidP="00E15F45">
      <w:r>
        <w:separator/>
      </w:r>
    </w:p>
  </w:endnote>
  <w:endnote w:type="continuationSeparator" w:id="0">
    <w:p w:rsidR="00210A4E" w:rsidRDefault="00210A4E" w:rsidP="00E1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396" w:rsidRDefault="008A639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7215F">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856F56">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856F56">
      <w:rPr>
        <w:rStyle w:val="a8"/>
        <w:rtl/>
      </w:rPr>
      <w:t>19</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396" w:rsidRDefault="008A639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A4E" w:rsidRDefault="00210A4E" w:rsidP="00E15F45">
      <w:r>
        <w:separator/>
      </w:r>
    </w:p>
  </w:footnote>
  <w:footnote w:type="continuationSeparator" w:id="0">
    <w:p w:rsidR="00210A4E" w:rsidRDefault="00210A4E" w:rsidP="00E1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396" w:rsidRDefault="008A639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97215F">
    <w:pPr>
      <w:pStyle w:val="a3"/>
      <w:jc w:val="center"/>
      <w:rPr>
        <w:rFonts w:cs="FrankRuehl"/>
        <w:noProof w:val="0"/>
        <w:sz w:val="28"/>
        <w:szCs w:val="28"/>
        <w:rtl/>
      </w:rPr>
    </w:pPr>
    <w:r>
      <w:rPr>
        <w:rFonts w:cs="FrankRuehl"/>
        <w:sz w:val="28"/>
        <w:szCs w:val="28"/>
      </w:rPr>
      <w:drawing>
        <wp:inline distT="0" distB="0" distL="0" distR="0" wp14:anchorId="25255950" wp14:editId="24E0248F">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97215F">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856F56">
          <w:pPr>
            <w:rPr>
              <w:b/>
              <w:bCs/>
              <w:noProof w:val="0"/>
              <w:sz w:val="26"/>
              <w:szCs w:val="26"/>
              <w:rtl/>
            </w:rPr>
          </w:pPr>
        </w:p>
      </w:tc>
      <w:tc>
        <w:tcPr>
          <w:tcW w:w="3674" w:type="dxa"/>
        </w:tcPr>
        <w:p w:rsidR="00694556" w:rsidRDefault="00856F56">
          <w:pPr>
            <w:pStyle w:val="a3"/>
            <w:jc w:val="right"/>
            <w:rPr>
              <w:b/>
              <w:bCs/>
              <w:noProof w:val="0"/>
              <w:sz w:val="26"/>
              <w:szCs w:val="26"/>
              <w:rtl/>
            </w:rPr>
          </w:pPr>
        </w:p>
      </w:tc>
    </w:tr>
    <w:tr w:rsidR="00694556">
      <w:trPr>
        <w:trHeight w:val="337"/>
        <w:jc w:val="center"/>
      </w:trPr>
      <w:tc>
        <w:tcPr>
          <w:tcW w:w="8721" w:type="dxa"/>
          <w:gridSpan w:val="2"/>
        </w:tcPr>
        <w:p w:rsidR="00694556" w:rsidRPr="00A87E26" w:rsidRDefault="00856F56" w:rsidP="00E15F45">
          <w:pPr>
            <w:rPr>
              <w:b/>
              <w:bCs/>
              <w:noProof w:val="0"/>
              <w:sz w:val="26"/>
              <w:szCs w:val="26"/>
              <w:rtl/>
            </w:rPr>
          </w:pPr>
          <w:sdt>
            <w:sdtPr>
              <w:rPr>
                <w:b/>
                <w:bCs/>
                <w:noProof w:val="0"/>
                <w:sz w:val="26"/>
                <w:szCs w:val="26"/>
                <w:rtl/>
              </w:rPr>
              <w:alias w:val="1170"/>
              <w:tag w:val="1170"/>
              <w:id w:val="299038016"/>
              <w:text w:multiLine="1"/>
            </w:sdtPr>
            <w:sdtEndPr/>
            <w:sdtContent>
              <w:r w:rsidR="0097215F" w:rsidRPr="00A87E26">
                <w:rPr>
                  <w:b/>
                  <w:bCs/>
                  <w:noProof w:val="0"/>
                  <w:sz w:val="26"/>
                  <w:szCs w:val="26"/>
                  <w:rtl/>
                </w:rPr>
                <w:t>תלה"מ</w:t>
              </w:r>
            </w:sdtContent>
          </w:sdt>
          <w:r w:rsidR="0097215F" w:rsidRPr="00A87E26">
            <w:rPr>
              <w:b/>
              <w:bCs/>
              <w:noProof w:val="0"/>
              <w:sz w:val="26"/>
              <w:szCs w:val="26"/>
              <w:rtl/>
            </w:rPr>
            <w:t xml:space="preserve"> </w:t>
          </w:r>
          <w:sdt>
            <w:sdtPr>
              <w:rPr>
                <w:b/>
                <w:bCs/>
                <w:noProof w:val="0"/>
                <w:sz w:val="26"/>
                <w:szCs w:val="26"/>
                <w:rtl/>
              </w:rPr>
              <w:alias w:val="1171"/>
              <w:tag w:val="1171"/>
              <w:id w:val="81650337"/>
              <w:text w:multiLine="1"/>
            </w:sdtPr>
            <w:sdtEndPr/>
            <w:sdtContent>
              <w:r w:rsidR="0097215F" w:rsidRPr="00A87E26">
                <w:rPr>
                  <w:b/>
                  <w:bCs/>
                  <w:noProof w:val="0"/>
                  <w:sz w:val="26"/>
                  <w:szCs w:val="26"/>
                  <w:rtl/>
                </w:rPr>
                <w:t>49369-02-21</w:t>
              </w:r>
            </w:sdtContent>
          </w:sdt>
          <w:r w:rsidR="0097215F" w:rsidRPr="00A87E26">
            <w:rPr>
              <w:b/>
              <w:bCs/>
              <w:noProof w:val="0"/>
              <w:sz w:val="26"/>
              <w:szCs w:val="26"/>
              <w:rtl/>
            </w:rPr>
            <w:t xml:space="preserve"> </w:t>
          </w:r>
          <w:sdt>
            <w:sdtPr>
              <w:rPr>
                <w:b/>
                <w:bCs/>
                <w:noProof w:val="0"/>
                <w:sz w:val="26"/>
                <w:szCs w:val="26"/>
                <w:rtl/>
              </w:rPr>
              <w:alias w:val="1172"/>
              <w:tag w:val="1172"/>
              <w:id w:val="-1742169342"/>
              <w:text w:multiLine="1"/>
            </w:sdtPr>
            <w:sdtEndPr/>
            <w:sdtContent>
              <w:r w:rsidR="00E15F45">
                <w:rPr>
                  <w:rFonts w:hint="cs"/>
                  <w:b/>
                  <w:bCs/>
                  <w:noProof w:val="0"/>
                  <w:sz w:val="26"/>
                  <w:szCs w:val="26"/>
                  <w:rtl/>
                </w:rPr>
                <w:t>פלונית נ' פלוני</w:t>
              </w:r>
            </w:sdtContent>
          </w:sdt>
        </w:p>
        <w:p w:rsidR="00A87E26" w:rsidRPr="00A87E26" w:rsidRDefault="0097215F">
          <w:pPr>
            <w:rPr>
              <w:rFonts w:ascii="Arial" w:hAnsi="Arial"/>
              <w:b/>
              <w:bCs/>
              <w:noProof w:val="0"/>
              <w:rtl/>
            </w:rPr>
          </w:pPr>
          <w:r w:rsidRPr="00A87E26">
            <w:rPr>
              <w:rFonts w:hint="cs"/>
              <w:b/>
              <w:bCs/>
              <w:noProof w:val="0"/>
              <w:sz w:val="26"/>
              <w:szCs w:val="26"/>
              <w:rtl/>
            </w:rPr>
            <w:t xml:space="preserve">תלה"מ </w:t>
          </w:r>
          <w:r w:rsidRPr="00A87E26">
            <w:rPr>
              <w:rFonts w:ascii="Arial" w:hAnsi="Arial"/>
              <w:b/>
              <w:bCs/>
              <w:noProof w:val="0"/>
              <w:rtl/>
            </w:rPr>
            <w:t>32964-06-21</w:t>
          </w:r>
        </w:p>
        <w:p w:rsidR="00A87E26" w:rsidRPr="00A87E26" w:rsidRDefault="0097215F">
          <w:pPr>
            <w:rPr>
              <w:b/>
              <w:bCs/>
              <w:noProof w:val="0"/>
              <w:sz w:val="26"/>
              <w:szCs w:val="26"/>
              <w:rtl/>
            </w:rPr>
          </w:pPr>
          <w:r w:rsidRPr="00A87E26">
            <w:rPr>
              <w:rFonts w:hint="cs"/>
              <w:b/>
              <w:bCs/>
              <w:noProof w:val="0"/>
              <w:rtl/>
            </w:rPr>
            <w:t xml:space="preserve">תלה"מ </w:t>
          </w:r>
          <w:r w:rsidRPr="00A87E26">
            <w:rPr>
              <w:rFonts w:ascii="Arial" w:hAnsi="Arial"/>
              <w:b/>
              <w:bCs/>
              <w:noProof w:val="0"/>
              <w:rtl/>
            </w:rPr>
            <w:t>38896-01-21</w:t>
          </w:r>
        </w:p>
        <w:p w:rsidR="00A87E26" w:rsidRPr="00A87E26" w:rsidRDefault="0097215F">
          <w:pPr>
            <w:rPr>
              <w:b/>
              <w:bCs/>
              <w:noProof w:val="0"/>
              <w:sz w:val="26"/>
              <w:szCs w:val="26"/>
              <w:rtl/>
            </w:rPr>
          </w:pPr>
          <w:r w:rsidRPr="00A87E26">
            <w:rPr>
              <w:rFonts w:hint="cs"/>
              <w:b/>
              <w:bCs/>
              <w:noProof w:val="0"/>
              <w:sz w:val="26"/>
              <w:szCs w:val="26"/>
              <w:rtl/>
            </w:rPr>
            <w:t xml:space="preserve">תלה"מ </w:t>
          </w:r>
          <w:r w:rsidRPr="00A87E26">
            <w:rPr>
              <w:rFonts w:ascii="Arial" w:hAnsi="Arial"/>
              <w:b/>
              <w:bCs/>
              <w:noProof w:val="0"/>
              <w:rtl/>
            </w:rPr>
            <w:t>38054-01-21</w:t>
          </w:r>
        </w:p>
        <w:p w:rsidR="00A87E26" w:rsidRPr="00A87E26" w:rsidRDefault="0097215F">
          <w:pPr>
            <w:rPr>
              <w:b/>
              <w:bCs/>
              <w:noProof w:val="0"/>
              <w:sz w:val="26"/>
              <w:szCs w:val="26"/>
              <w:rtl/>
            </w:rPr>
          </w:pPr>
          <w:r w:rsidRPr="00A87E26">
            <w:rPr>
              <w:rFonts w:hint="cs"/>
              <w:b/>
              <w:bCs/>
              <w:noProof w:val="0"/>
              <w:sz w:val="26"/>
              <w:szCs w:val="26"/>
              <w:rtl/>
            </w:rPr>
            <w:t xml:space="preserve">תלה"מ </w:t>
          </w:r>
          <w:r w:rsidRPr="00A87E26">
            <w:rPr>
              <w:rFonts w:ascii="Arial" w:hAnsi="Arial"/>
              <w:b/>
              <w:bCs/>
              <w:noProof w:val="0"/>
              <w:rtl/>
            </w:rPr>
            <w:t>49445-02-21</w:t>
          </w:r>
        </w:p>
        <w:p w:rsidR="00694556" w:rsidRPr="00957C90" w:rsidRDefault="00856F56">
          <w:pPr>
            <w:rPr>
              <w:b/>
              <w:bCs/>
              <w:noProof w:val="0"/>
              <w:sz w:val="2"/>
              <w:szCs w:val="2"/>
              <w:rtl/>
            </w:rPr>
          </w:pPr>
        </w:p>
        <w:p w:rsidR="0043595F" w:rsidRDefault="0097215F" w:rsidP="00957C90">
          <w:pPr>
            <w:rPr>
              <w:b/>
              <w:bCs/>
              <w:noProof w:val="0"/>
              <w:sz w:val="26"/>
              <w:szCs w:val="26"/>
              <w:rtl/>
            </w:rPr>
          </w:pPr>
          <w:r w:rsidRPr="00957C90">
            <w:rPr>
              <w:rFonts w:hint="cs"/>
              <w:b/>
              <w:bCs/>
              <w:noProof w:val="0"/>
              <w:sz w:val="26"/>
              <w:szCs w:val="26"/>
              <w:rtl/>
            </w:rPr>
            <w:t xml:space="preserve"> </w:t>
          </w:r>
        </w:p>
        <w:p w:rsidR="00957C90" w:rsidRPr="00957C90" w:rsidRDefault="0097215F">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97215F">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396" w:rsidRDefault="008A639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1903F4"/>
    <w:multiLevelType w:val="hybridMultilevel"/>
    <w:tmpl w:val="9A506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F45"/>
    <w:rsid w:val="00210A4E"/>
    <w:rsid w:val="003A69BD"/>
    <w:rsid w:val="004810DE"/>
    <w:rsid w:val="00513F9F"/>
    <w:rsid w:val="006D2002"/>
    <w:rsid w:val="006E515A"/>
    <w:rsid w:val="00856F56"/>
    <w:rsid w:val="008A6396"/>
    <w:rsid w:val="0097215F"/>
    <w:rsid w:val="00A14BA0"/>
    <w:rsid w:val="00E15F45"/>
    <w:rsid w:val="00EB02C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8302290-6B22-45D3-9EE2-DA7195211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F4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15F45"/>
    <w:pPr>
      <w:tabs>
        <w:tab w:val="center" w:pos="4153"/>
        <w:tab w:val="right" w:pos="8306"/>
      </w:tabs>
    </w:pPr>
  </w:style>
  <w:style w:type="character" w:customStyle="1" w:styleId="a4">
    <w:name w:val="כותרת עליונה תו"/>
    <w:basedOn w:val="a0"/>
    <w:link w:val="a3"/>
    <w:rsid w:val="00E15F45"/>
    <w:rPr>
      <w:rFonts w:ascii="Times New Roman" w:eastAsia="Times New Roman" w:hAnsi="Times New Roman" w:cs="David"/>
      <w:noProof/>
      <w:sz w:val="24"/>
      <w:szCs w:val="24"/>
    </w:rPr>
  </w:style>
  <w:style w:type="paragraph" w:styleId="a5">
    <w:name w:val="footer"/>
    <w:basedOn w:val="a"/>
    <w:link w:val="a6"/>
    <w:rsid w:val="00E15F45"/>
    <w:pPr>
      <w:tabs>
        <w:tab w:val="center" w:pos="4153"/>
        <w:tab w:val="right" w:pos="8306"/>
      </w:tabs>
    </w:pPr>
  </w:style>
  <w:style w:type="character" w:customStyle="1" w:styleId="a6">
    <w:name w:val="כותרת תחתונה תו"/>
    <w:basedOn w:val="a0"/>
    <w:link w:val="a5"/>
    <w:rsid w:val="00E15F45"/>
    <w:rPr>
      <w:rFonts w:ascii="Times New Roman" w:eastAsia="Times New Roman" w:hAnsi="Times New Roman" w:cs="David"/>
      <w:noProof/>
      <w:sz w:val="24"/>
      <w:szCs w:val="24"/>
    </w:rPr>
  </w:style>
  <w:style w:type="table" w:styleId="a7">
    <w:name w:val="Table Grid"/>
    <w:basedOn w:val="a1"/>
    <w:rsid w:val="00E15F4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E15F45"/>
  </w:style>
  <w:style w:type="paragraph" w:styleId="a9">
    <w:name w:val="List Paragraph"/>
    <w:basedOn w:val="a"/>
    <w:uiPriority w:val="34"/>
    <w:qFormat/>
    <w:rsid w:val="00E15F45"/>
    <w:pPr>
      <w:ind w:left="720"/>
      <w:contextualSpacing/>
    </w:pPr>
  </w:style>
  <w:style w:type="character" w:styleId="aa">
    <w:name w:val="line number"/>
    <w:basedOn w:val="a0"/>
    <w:uiPriority w:val="99"/>
    <w:semiHidden/>
    <w:unhideWhenUsed/>
    <w:rsid w:val="00E15F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4011</Words>
  <Characters>20056</Characters>
  <Application>Microsoft Office Word</Application>
  <DocSecurity>4</DocSecurity>
  <Lines>167</Lines>
  <Paragraphs>48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צילה קניג לביא</dc:creator>
  <cp:keywords/>
  <dc:description/>
  <cp:lastModifiedBy>אטל אזרואל</cp:lastModifiedBy>
  <cp:revision>2</cp:revision>
  <dcterms:created xsi:type="dcterms:W3CDTF">2023-08-08T14:29:00Z</dcterms:created>
  <dcterms:modified xsi:type="dcterms:W3CDTF">2023-08-08T14:29:00Z</dcterms:modified>
</cp:coreProperties>
</file>